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F9D34" w14:textId="54F84C34"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7E0971">
        <w:rPr>
          <w:rFonts w:ascii="Arial" w:hAnsi="Arial" w:cs="Arial"/>
          <w:b/>
          <w:bCs/>
          <w:sz w:val="24"/>
          <w:szCs w:val="24"/>
        </w:rPr>
        <w:t>3</w:t>
      </w:r>
      <w:r w:rsidR="00B92B14">
        <w:rPr>
          <w:rFonts w:ascii="Arial" w:hAnsi="Arial" w:cs="Arial"/>
          <w:b/>
          <w:bCs/>
          <w:sz w:val="24"/>
          <w:szCs w:val="24"/>
        </w:rPr>
        <w:t>1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A6D2B" w:rsidRPr="00152B06">
        <w:rPr>
          <w:rFonts w:ascii="Arial" w:hAnsi="Arial" w:cs="Arial"/>
          <w:b/>
          <w:bCs/>
          <w:sz w:val="24"/>
          <w:szCs w:val="24"/>
        </w:rPr>
        <w:t>S2-190</w:t>
      </w:r>
      <w:r w:rsidR="004E6172" w:rsidRPr="00152B06">
        <w:rPr>
          <w:rFonts w:ascii="Arial" w:hAnsi="Arial" w:cs="Arial"/>
          <w:b/>
          <w:bCs/>
          <w:sz w:val="24"/>
          <w:szCs w:val="24"/>
        </w:rPr>
        <w:t>15</w:t>
      </w:r>
      <w:r w:rsidR="00152B06" w:rsidRPr="00152B06">
        <w:rPr>
          <w:rFonts w:ascii="Arial" w:hAnsi="Arial" w:cs="Arial"/>
          <w:b/>
          <w:bCs/>
          <w:sz w:val="24"/>
          <w:szCs w:val="24"/>
        </w:rPr>
        <w:t>78</w:t>
      </w:r>
    </w:p>
    <w:p w14:paraId="11FEBBD2" w14:textId="097908F2" w:rsidR="00300F84" w:rsidRPr="00F76B76" w:rsidRDefault="005A765B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25 February </w:t>
      </w:r>
      <w:r w:rsidR="00327D9B">
        <w:rPr>
          <w:rFonts w:ascii="Arial" w:hAnsi="Arial" w:cs="Arial"/>
          <w:b/>
          <w:bCs/>
          <w:sz w:val="24"/>
          <w:szCs w:val="24"/>
          <w:lang w:eastAsia="zh-CN"/>
        </w:rPr>
        <w:t>–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1</w:t>
      </w:r>
      <w:r w:rsidR="00327D9B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Mar</w:t>
      </w:r>
      <w:r w:rsidR="00B92B14">
        <w:rPr>
          <w:rFonts w:ascii="Arial" w:hAnsi="Arial" w:cs="Arial"/>
          <w:b/>
          <w:bCs/>
          <w:sz w:val="24"/>
          <w:szCs w:val="24"/>
          <w:lang w:eastAsia="zh-CN"/>
        </w:rPr>
        <w:t xml:space="preserve">ch 2019 </w:t>
      </w:r>
      <w:r w:rsidR="00B92B14">
        <w:rPr>
          <w:rFonts w:ascii="Arial" w:hAnsi="Arial" w:cs="Arial"/>
          <w:b/>
          <w:bCs/>
          <w:sz w:val="24"/>
          <w:szCs w:val="24"/>
        </w:rPr>
        <w:t>Tenerife, Spain</w:t>
      </w:r>
      <w:r w:rsidR="00300F84" w:rsidRPr="00F76B76">
        <w:rPr>
          <w:rFonts w:ascii="Arial" w:hAnsi="Arial" w:cs="Arial"/>
          <w:b/>
          <w:bCs/>
        </w:rPr>
        <w:tab/>
        <w:t>(</w:t>
      </w:r>
      <w:r w:rsidR="00300F84" w:rsidRPr="00F76B76">
        <w:rPr>
          <w:rFonts w:ascii="Arial" w:hAnsi="Arial" w:cs="Arial"/>
          <w:b/>
          <w:bCs/>
          <w:color w:val="0000FF"/>
        </w:rPr>
        <w:t>revision of S2-1</w:t>
      </w:r>
      <w:r w:rsidR="007E0971">
        <w:rPr>
          <w:rFonts w:ascii="Arial" w:hAnsi="Arial" w:cs="Arial"/>
          <w:b/>
          <w:bCs/>
          <w:color w:val="0000FF"/>
        </w:rPr>
        <w:t>9</w:t>
      </w:r>
      <w:r w:rsidR="00300F84">
        <w:rPr>
          <w:rFonts w:ascii="Arial" w:hAnsi="Arial" w:cs="Arial"/>
          <w:b/>
          <w:bCs/>
          <w:color w:val="0000FF"/>
        </w:rPr>
        <w:t>xxxx</w:t>
      </w:r>
      <w:r w:rsidR="00300F84" w:rsidRPr="00F76B76">
        <w:rPr>
          <w:rFonts w:ascii="Arial" w:hAnsi="Arial" w:cs="Arial"/>
          <w:b/>
          <w:bCs/>
        </w:rPr>
        <w:t>)</w:t>
      </w:r>
    </w:p>
    <w:p w14:paraId="7478184A" w14:textId="502CE94C" w:rsidR="00300F84" w:rsidRDefault="00300F84" w:rsidP="00300F84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4378F2">
        <w:rPr>
          <w:rFonts w:ascii="Arial" w:hAnsi="Arial" w:cs="Arial"/>
          <w:b/>
          <w:lang w:val="de-AT"/>
        </w:rPr>
        <w:t>Ericsson</w:t>
      </w:r>
    </w:p>
    <w:p w14:paraId="3E48C725" w14:textId="04D24184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80F">
        <w:rPr>
          <w:rFonts w:ascii="Arial" w:hAnsi="Arial" w:cs="Arial"/>
          <w:b/>
        </w:rPr>
        <w:t xml:space="preserve">Clarification on </w:t>
      </w:r>
      <w:r w:rsidR="00F5294E">
        <w:rPr>
          <w:rFonts w:ascii="Arial" w:hAnsi="Arial" w:cs="Arial"/>
          <w:b/>
        </w:rPr>
        <w:t>AUSF Trace Requirements</w:t>
      </w:r>
      <w:r w:rsidR="00542301">
        <w:rPr>
          <w:rFonts w:ascii="Arial" w:hAnsi="Arial" w:cs="Arial"/>
          <w:b/>
        </w:rPr>
        <w:t xml:space="preserve"> </w:t>
      </w:r>
    </w:p>
    <w:p w14:paraId="090C9E74" w14:textId="038AC968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5294E">
        <w:rPr>
          <w:rFonts w:ascii="Arial" w:hAnsi="Arial" w:cs="Arial"/>
          <w:b/>
        </w:rPr>
        <w:t>Discussion</w:t>
      </w:r>
    </w:p>
    <w:p w14:paraId="44276A9C" w14:textId="2B10AC4C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E64C5D">
        <w:rPr>
          <w:rFonts w:ascii="Arial" w:hAnsi="Arial" w:cs="Arial"/>
          <w:b/>
        </w:rPr>
        <w:t>5.1</w:t>
      </w:r>
    </w:p>
    <w:p w14:paraId="3731AB6E" w14:textId="39B6B818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F048A">
        <w:rPr>
          <w:rFonts w:ascii="Arial" w:hAnsi="Arial" w:cs="Arial"/>
          <w:b/>
        </w:rPr>
        <w:t>5G</w:t>
      </w:r>
      <w:r w:rsidR="000A3252">
        <w:rPr>
          <w:rFonts w:ascii="Arial" w:hAnsi="Arial" w:cs="Arial"/>
          <w:b/>
        </w:rPr>
        <w:t>S</w:t>
      </w:r>
      <w:r w:rsidR="00DF048A">
        <w:rPr>
          <w:rFonts w:ascii="Arial" w:hAnsi="Arial" w:cs="Arial"/>
          <w:b/>
        </w:rPr>
        <w:t>_Ph1</w:t>
      </w:r>
    </w:p>
    <w:p w14:paraId="078A5CC0" w14:textId="0192A414"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</w:t>
      </w:r>
      <w:r w:rsidR="00DF048A">
        <w:rPr>
          <w:rFonts w:ascii="Arial" w:hAnsi="Arial" w:cs="Arial"/>
          <w:i/>
        </w:rPr>
        <w:t xml:space="preserve">discussion paper </w:t>
      </w:r>
      <w:r w:rsidR="00D86461">
        <w:rPr>
          <w:rFonts w:ascii="Arial" w:hAnsi="Arial" w:cs="Arial"/>
          <w:i/>
        </w:rPr>
        <w:t xml:space="preserve">clarifies AUSF Trace requirements in relation to the </w:t>
      </w:r>
      <w:r w:rsidR="007918D9">
        <w:rPr>
          <w:rFonts w:ascii="Arial" w:hAnsi="Arial" w:cs="Arial"/>
          <w:i/>
        </w:rPr>
        <w:t>the approv</w:t>
      </w:r>
      <w:r w:rsidR="00D86461">
        <w:rPr>
          <w:rFonts w:ascii="Arial" w:hAnsi="Arial" w:cs="Arial"/>
          <w:i/>
        </w:rPr>
        <w:t>ed</w:t>
      </w:r>
      <w:r w:rsidR="007918D9">
        <w:rPr>
          <w:rFonts w:ascii="Arial" w:hAnsi="Arial" w:cs="Arial"/>
          <w:i/>
        </w:rPr>
        <w:t xml:space="preserve"> CR</w:t>
      </w:r>
      <w:r w:rsidR="006A3680">
        <w:rPr>
          <w:rFonts w:ascii="Arial" w:hAnsi="Arial" w:cs="Arial"/>
          <w:i/>
        </w:rPr>
        <w:t>791</w:t>
      </w:r>
      <w:r w:rsidR="000C6532" w:rsidRPr="000C6532">
        <w:rPr>
          <w:rFonts w:ascii="Arial" w:hAnsi="Arial" w:cs="Arial"/>
          <w:i/>
        </w:rPr>
        <w:t xml:space="preserve"> </w:t>
      </w:r>
      <w:r w:rsidR="000C6532">
        <w:rPr>
          <w:rFonts w:ascii="Arial" w:hAnsi="Arial" w:cs="Arial"/>
          <w:i/>
        </w:rPr>
        <w:t>to TS 23.501</w:t>
      </w:r>
      <w:r w:rsidR="00D86461">
        <w:rPr>
          <w:rFonts w:ascii="Arial" w:hAnsi="Arial" w:cs="Arial"/>
          <w:i/>
        </w:rPr>
        <w:t>.</w:t>
      </w:r>
      <w:r w:rsidR="002B50B2">
        <w:rPr>
          <w:rFonts w:ascii="Arial" w:hAnsi="Arial" w:cs="Arial"/>
          <w:i/>
        </w:rPr>
        <w:t xml:space="preserve"> </w:t>
      </w:r>
    </w:p>
    <w:p w14:paraId="6214F7A8" w14:textId="78DBAE00" w:rsidR="00300F84" w:rsidRPr="00AF541C" w:rsidRDefault="00300F84" w:rsidP="00300F84">
      <w:pPr>
        <w:pStyle w:val="Heading1"/>
      </w:pPr>
      <w:r w:rsidRPr="00AF541C">
        <w:t xml:space="preserve">1 </w:t>
      </w:r>
      <w:r w:rsidR="00B16A63">
        <w:t>Discussion</w:t>
      </w:r>
    </w:p>
    <w:p w14:paraId="4AC7F69E" w14:textId="3036379A" w:rsidR="003646E1" w:rsidRDefault="004A7276" w:rsidP="005E026C">
      <w:pPr>
        <w:pStyle w:val="CRCoverPage"/>
        <w:spacing w:after="0"/>
        <w:ind w:left="100"/>
        <w:rPr>
          <w:color w:val="002060"/>
        </w:rPr>
      </w:pPr>
      <w:r>
        <w:t>SA2</w:t>
      </w:r>
      <w:r w:rsidR="00685738">
        <w:t>#131</w:t>
      </w:r>
      <w:r>
        <w:t xml:space="preserve"> has received an incoming LS from SA3 regarding </w:t>
      </w:r>
      <w:r w:rsidR="00B24AC1">
        <w:t>“</w:t>
      </w:r>
      <w:r w:rsidR="00B24AC1">
        <w:rPr>
          <w:rFonts w:cs="Arial"/>
          <w:bCs/>
        </w:rPr>
        <w:t>Clarification of UE Trace support”</w:t>
      </w:r>
      <w:r w:rsidR="00A75F5C">
        <w:rPr>
          <w:rFonts w:cs="Arial"/>
          <w:bCs/>
        </w:rPr>
        <w:t xml:space="preserve"> </w:t>
      </w:r>
      <w:r w:rsidR="004B1887">
        <w:rPr>
          <w:rFonts w:cs="Arial"/>
          <w:bCs/>
        </w:rPr>
        <w:t>(</w:t>
      </w:r>
      <w:hyperlink r:id="rId8" w:history="1">
        <w:r w:rsidR="00E21141" w:rsidRPr="00E21141">
          <w:rPr>
            <w:color w:val="002060"/>
            <w:u w:val="single"/>
          </w:rPr>
          <w:t>S3-190502</w:t>
        </w:r>
      </w:hyperlink>
      <w:r w:rsidR="004B1887">
        <w:rPr>
          <w:rFonts w:cs="Arial"/>
          <w:bCs/>
        </w:rPr>
        <w:t>).</w:t>
      </w:r>
      <w:r w:rsidR="00B24AC1">
        <w:rPr>
          <w:rFonts w:cs="Arial"/>
          <w:bCs/>
        </w:rPr>
        <w:t xml:space="preserve"> This relates to CRs presented to SA3</w:t>
      </w:r>
      <w:r w:rsidR="00685738">
        <w:rPr>
          <w:rFonts w:cs="Arial"/>
          <w:bCs/>
        </w:rPr>
        <w:t>#94</w:t>
      </w:r>
      <w:r w:rsidR="00E21141">
        <w:rPr>
          <w:rFonts w:cs="Arial"/>
          <w:bCs/>
        </w:rPr>
        <w:t xml:space="preserve"> introducing alignment with </w:t>
      </w:r>
      <w:r w:rsidR="007A50E8">
        <w:t xml:space="preserve">CR 791 to TS 23.501 as in </w:t>
      </w:r>
      <w:hyperlink r:id="rId9" w:history="1">
        <w:r w:rsidR="007A50E8" w:rsidRPr="002B68DE">
          <w:rPr>
            <w:color w:val="002060"/>
            <w:u w:val="single"/>
          </w:rPr>
          <w:t>S2-1901143</w:t>
        </w:r>
      </w:hyperlink>
      <w:r w:rsidR="007A50E8">
        <w:t xml:space="preserve"> on “</w:t>
      </w:r>
      <w:r w:rsidR="007A50E8">
        <w:rPr>
          <w:noProof/>
          <w:lang w:val="fr-FR"/>
        </w:rPr>
        <w:t>Supporting early trace in AUSF</w:t>
      </w:r>
      <w:r w:rsidR="007A50E8">
        <w:t>“</w:t>
      </w:r>
      <w:r w:rsidR="005E00EE">
        <w:t xml:space="preserve"> agreed during </w:t>
      </w:r>
      <w:r w:rsidR="00675510">
        <w:t>SA</w:t>
      </w:r>
      <w:r w:rsidR="002B50B2">
        <w:t>2</w:t>
      </w:r>
      <w:r w:rsidR="005E00EE">
        <w:t>#130</w:t>
      </w:r>
      <w:r w:rsidR="002B68DE">
        <w:rPr>
          <w:color w:val="002060"/>
        </w:rPr>
        <w:t xml:space="preserve">. </w:t>
      </w:r>
    </w:p>
    <w:p w14:paraId="43D83448" w14:textId="77777777" w:rsidR="003646E1" w:rsidRDefault="003646E1" w:rsidP="005E026C">
      <w:pPr>
        <w:pStyle w:val="CRCoverPage"/>
        <w:spacing w:after="0"/>
        <w:ind w:left="100"/>
      </w:pPr>
    </w:p>
    <w:p w14:paraId="3A4C6D31" w14:textId="65C4326E" w:rsidR="00F32B5B" w:rsidRDefault="00DF535F" w:rsidP="00DF535F">
      <w:pPr>
        <w:ind w:left="100"/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>SA3 asks SA</w:t>
      </w:r>
      <w:r w:rsidR="00A75F5C">
        <w:rPr>
          <w:rFonts w:ascii="Arial" w:hAnsi="Arial"/>
          <w:lang w:eastAsia="en-US"/>
        </w:rPr>
        <w:t>2</w:t>
      </w:r>
      <w:r>
        <w:rPr>
          <w:rFonts w:ascii="Arial" w:hAnsi="Arial"/>
          <w:lang w:eastAsia="en-US"/>
        </w:rPr>
        <w:t xml:space="preserve"> about the need </w:t>
      </w:r>
      <w:r w:rsidR="004728C3">
        <w:rPr>
          <w:rFonts w:ascii="Arial" w:hAnsi="Arial"/>
          <w:lang w:eastAsia="en-US"/>
        </w:rPr>
        <w:t xml:space="preserve">to modify </w:t>
      </w:r>
      <w:r w:rsidR="00C3729D">
        <w:rPr>
          <w:rFonts w:ascii="Arial" w:hAnsi="Arial" w:cs="Arial"/>
        </w:rPr>
        <w:t>Nudm_UEAuthentication_Get service</w:t>
      </w:r>
      <w:r w:rsidR="00C3729D">
        <w:rPr>
          <w:rFonts w:ascii="Arial" w:hAnsi="Arial"/>
          <w:lang w:eastAsia="en-US"/>
        </w:rPr>
        <w:t xml:space="preserve"> </w:t>
      </w:r>
      <w:r w:rsidR="004728C3">
        <w:rPr>
          <w:rFonts w:ascii="Arial" w:hAnsi="Arial"/>
          <w:lang w:eastAsia="en-US"/>
        </w:rPr>
        <w:t xml:space="preserve">to convey UE trace information to the AUSF. </w:t>
      </w:r>
      <w:r w:rsidR="00F32B5B">
        <w:rPr>
          <w:rFonts w:ascii="Arial" w:hAnsi="Arial"/>
          <w:lang w:eastAsia="en-US"/>
        </w:rPr>
        <w:t xml:space="preserve">SA3 concerns can be based on the following observations: </w:t>
      </w:r>
    </w:p>
    <w:p w14:paraId="14D42C60" w14:textId="45A59207" w:rsidR="00011AC5" w:rsidRPr="00A17F89" w:rsidRDefault="00845288" w:rsidP="0058409D">
      <w:pPr>
        <w:pStyle w:val="ListParagraph"/>
        <w:numPr>
          <w:ilvl w:val="0"/>
          <w:numId w:val="11"/>
        </w:numPr>
        <w:rPr>
          <w:rFonts w:ascii="Arial" w:hAnsi="Arial"/>
          <w:lang w:eastAsia="en-US"/>
        </w:rPr>
      </w:pPr>
      <w:r w:rsidRPr="00A17F89">
        <w:rPr>
          <w:rFonts w:ascii="Arial" w:hAnsi="Arial"/>
          <w:lang w:eastAsia="en-US"/>
        </w:rPr>
        <w:t xml:space="preserve">The approval of </w:t>
      </w:r>
      <w:r w:rsidR="006B495A" w:rsidRPr="00A17F89">
        <w:rPr>
          <w:rFonts w:ascii="Arial" w:hAnsi="Arial"/>
          <w:lang w:eastAsia="en-US"/>
        </w:rPr>
        <w:t xml:space="preserve">CR 791 to TS 23.501 </w:t>
      </w:r>
      <w:r w:rsidRPr="00A17F89">
        <w:rPr>
          <w:rFonts w:ascii="Arial" w:hAnsi="Arial"/>
          <w:lang w:eastAsia="en-US"/>
        </w:rPr>
        <w:t xml:space="preserve">results in the definition of an alternative method for the AUSF to </w:t>
      </w:r>
      <w:r w:rsidR="00A17F89" w:rsidRPr="00A17F89">
        <w:rPr>
          <w:rFonts w:ascii="Arial" w:hAnsi="Arial"/>
          <w:lang w:eastAsia="en-US"/>
        </w:rPr>
        <w:t xml:space="preserve">receive UE Trace Requirements. </w:t>
      </w:r>
      <w:r w:rsidR="00A17F89">
        <w:rPr>
          <w:rFonts w:ascii="Arial" w:hAnsi="Arial"/>
          <w:lang w:eastAsia="en-US"/>
        </w:rPr>
        <w:t>In one hand, a</w:t>
      </w:r>
      <w:r w:rsidR="00011AC5" w:rsidRPr="00A17F89">
        <w:rPr>
          <w:rFonts w:ascii="Arial" w:hAnsi="Arial"/>
          <w:lang w:eastAsia="en-US"/>
        </w:rPr>
        <w:t xml:space="preserve">s per </w:t>
      </w:r>
      <w:r w:rsidR="002216CA" w:rsidRPr="00A17F89">
        <w:rPr>
          <w:rFonts w:ascii="Arial" w:hAnsi="Arial"/>
          <w:lang w:eastAsia="en-US"/>
        </w:rPr>
        <w:t>t</w:t>
      </w:r>
      <w:bookmarkStart w:id="0" w:name="_GoBack"/>
      <w:bookmarkEnd w:id="0"/>
      <w:r w:rsidR="002216CA" w:rsidRPr="00A17F89">
        <w:rPr>
          <w:rFonts w:ascii="Arial" w:hAnsi="Arial"/>
          <w:lang w:eastAsia="en-US"/>
        </w:rPr>
        <w:t>he text introduced by CR 791</w:t>
      </w:r>
      <w:r w:rsidR="004C1625" w:rsidRPr="00A17F89">
        <w:rPr>
          <w:rFonts w:ascii="Arial" w:hAnsi="Arial"/>
          <w:lang w:eastAsia="en-US"/>
        </w:rPr>
        <w:t xml:space="preserve"> …</w:t>
      </w:r>
    </w:p>
    <w:p w14:paraId="1A8EE867" w14:textId="77777777" w:rsidR="006814F9" w:rsidRDefault="006814F9" w:rsidP="00675510">
      <w:pPr>
        <w:pStyle w:val="ListParagraph"/>
        <w:ind w:left="1440"/>
        <w:rPr>
          <w:i/>
          <w:iCs/>
        </w:rPr>
      </w:pPr>
    </w:p>
    <w:p w14:paraId="6B8D09E6" w14:textId="77777777" w:rsidR="00996170" w:rsidRDefault="00996170" w:rsidP="00996170">
      <w:pPr>
        <w:pStyle w:val="ListParagraph"/>
        <w:ind w:left="852"/>
        <w:rPr>
          <w:rFonts w:eastAsiaTheme="minorHAnsi"/>
          <w:i/>
          <w:iCs/>
        </w:rPr>
      </w:pPr>
      <w:r>
        <w:rPr>
          <w:i/>
          <w:iCs/>
        </w:rPr>
        <w:t xml:space="preserve">Trace Requirements about a UE may be configured in subscription data of the UE and delivered together with other subscription data </w:t>
      </w:r>
      <w:r>
        <w:rPr>
          <w:i/>
          <w:iCs/>
          <w:u w:val="single"/>
        </w:rPr>
        <w:t xml:space="preserve">by the </w:t>
      </w:r>
      <w:r>
        <w:rPr>
          <w:i/>
          <w:iCs/>
          <w:highlight w:val="yellow"/>
          <w:u w:val="single"/>
        </w:rPr>
        <w:t>UDM</w:t>
      </w:r>
      <w:r>
        <w:rPr>
          <w:i/>
          <w:iCs/>
          <w:u w:val="single"/>
        </w:rPr>
        <w:t xml:space="preserve"> towards the AMF, the SMF, the </w:t>
      </w:r>
      <w:r>
        <w:rPr>
          <w:i/>
          <w:iCs/>
          <w:highlight w:val="yellow"/>
          <w:u w:val="single"/>
        </w:rPr>
        <w:t>AUSF</w:t>
      </w:r>
      <w:r>
        <w:rPr>
          <w:i/>
          <w:iCs/>
          <w:u w:val="single"/>
        </w:rPr>
        <w:t xml:space="preserve"> and/or the SMSF</w:t>
      </w:r>
      <w:r>
        <w:rPr>
          <w:i/>
          <w:iCs/>
        </w:rPr>
        <w:t>.</w:t>
      </w:r>
    </w:p>
    <w:p w14:paraId="1AE37C23" w14:textId="77777777" w:rsidR="008E6FA6" w:rsidRDefault="008E6FA6" w:rsidP="008E6FA6">
      <w:pPr>
        <w:pStyle w:val="ListParagraph"/>
        <w:ind w:left="460"/>
        <w:rPr>
          <w:rFonts w:ascii="Arial" w:hAnsi="Arial"/>
          <w:lang w:eastAsia="en-US"/>
        </w:rPr>
      </w:pPr>
    </w:p>
    <w:p w14:paraId="3D52C118" w14:textId="45C60896" w:rsidR="008E6FA6" w:rsidRPr="006814F9" w:rsidRDefault="008E6FA6" w:rsidP="008E6FA6">
      <w:pPr>
        <w:pStyle w:val="ListParagraph"/>
        <w:ind w:left="460"/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 xml:space="preserve">And as per the </w:t>
      </w:r>
      <w:r w:rsidR="002216CA" w:rsidRPr="006814F9">
        <w:rPr>
          <w:rFonts w:ascii="Arial" w:hAnsi="Arial"/>
          <w:lang w:eastAsia="en-US"/>
        </w:rPr>
        <w:t>orginal text in the TS</w:t>
      </w:r>
      <w:r w:rsidRPr="006814F9">
        <w:rPr>
          <w:rFonts w:ascii="Arial" w:hAnsi="Arial"/>
          <w:lang w:eastAsia="en-US"/>
        </w:rPr>
        <w:t xml:space="preserve">, </w:t>
      </w:r>
    </w:p>
    <w:p w14:paraId="2B850AA5" w14:textId="77777777" w:rsidR="000A3252" w:rsidRDefault="000A3252" w:rsidP="000A3252">
      <w:pPr>
        <w:pStyle w:val="ListParagraph"/>
        <w:ind w:left="852"/>
        <w:rPr>
          <w:i/>
          <w:iCs/>
        </w:rPr>
      </w:pPr>
    </w:p>
    <w:p w14:paraId="2265B9C0" w14:textId="77777777" w:rsidR="00996170" w:rsidRDefault="00996170" w:rsidP="00996170">
      <w:pPr>
        <w:pStyle w:val="ListParagraph"/>
        <w:ind w:left="852"/>
        <w:rPr>
          <w:i/>
          <w:iCs/>
        </w:rPr>
      </w:pPr>
      <w:r>
        <w:rPr>
          <w:i/>
          <w:iCs/>
        </w:rPr>
        <w:t xml:space="preserve">The </w:t>
      </w:r>
      <w:r>
        <w:rPr>
          <w:i/>
          <w:iCs/>
          <w:highlight w:val="yellow"/>
          <w:u w:val="single"/>
        </w:rPr>
        <w:t>AMF</w:t>
      </w:r>
      <w:r>
        <w:rPr>
          <w:i/>
          <w:iCs/>
          <w:u w:val="single"/>
        </w:rPr>
        <w:t xml:space="preserve"> propagates Trace Requirements about a UE received from the UDM to the 5G AN, to the </w:t>
      </w:r>
      <w:r>
        <w:rPr>
          <w:i/>
          <w:iCs/>
          <w:highlight w:val="yellow"/>
          <w:u w:val="single"/>
        </w:rPr>
        <w:t>AUSF</w:t>
      </w:r>
      <w:r>
        <w:rPr>
          <w:i/>
          <w:iCs/>
        </w:rPr>
        <w:t>, to the SMF, to the SMSF and to the PCF.</w:t>
      </w:r>
    </w:p>
    <w:p w14:paraId="16C9E8A7" w14:textId="77777777" w:rsidR="008E6FA6" w:rsidRDefault="008E6FA6" w:rsidP="008E6FA6">
      <w:pPr>
        <w:pStyle w:val="ListParagraph"/>
        <w:ind w:left="852"/>
        <w:rPr>
          <w:i/>
          <w:iCs/>
        </w:rPr>
      </w:pPr>
    </w:p>
    <w:p w14:paraId="10444DFA" w14:textId="35ED12FB" w:rsidR="00CA565E" w:rsidRPr="00166742" w:rsidRDefault="00C2007A" w:rsidP="00BE0E9E">
      <w:pPr>
        <w:pStyle w:val="ListParagraph"/>
        <w:ind w:left="852"/>
        <w:rPr>
          <w:rFonts w:ascii="Arial" w:hAnsi="Arial"/>
          <w:b/>
          <w:i/>
          <w:lang w:eastAsia="en-US"/>
        </w:rPr>
      </w:pPr>
      <w:r w:rsidRPr="00C2007A">
        <w:rPr>
          <w:rFonts w:ascii="Arial" w:hAnsi="Arial"/>
          <w:b/>
          <w:i/>
          <w:u w:val="single"/>
          <w:lang w:eastAsia="en-US"/>
        </w:rPr>
        <w:t>Observation 1</w:t>
      </w:r>
      <w:r w:rsidRPr="00C2007A">
        <w:rPr>
          <w:rFonts w:ascii="Arial" w:hAnsi="Arial"/>
          <w:b/>
          <w:i/>
          <w:lang w:eastAsia="en-US"/>
        </w:rPr>
        <w:t xml:space="preserve">: </w:t>
      </w:r>
      <w:r w:rsidR="00792426">
        <w:rPr>
          <w:rFonts w:ascii="Arial" w:hAnsi="Arial"/>
          <w:b/>
          <w:i/>
          <w:lang w:eastAsia="en-US"/>
        </w:rPr>
        <w:t xml:space="preserve">Trace Requirements can be already received by AUSF </w:t>
      </w:r>
      <w:r w:rsidR="00F92CD6">
        <w:rPr>
          <w:rFonts w:ascii="Arial" w:hAnsi="Arial"/>
          <w:b/>
          <w:i/>
          <w:lang w:eastAsia="en-US"/>
        </w:rPr>
        <w:t xml:space="preserve">from the AMF. </w:t>
      </w:r>
    </w:p>
    <w:p w14:paraId="31092128" w14:textId="77777777" w:rsidR="00CA565E" w:rsidRDefault="00CA565E" w:rsidP="00675510">
      <w:pPr>
        <w:pStyle w:val="ListParagraph"/>
      </w:pPr>
    </w:p>
    <w:p w14:paraId="60B02185" w14:textId="77777777" w:rsidR="003F29CB" w:rsidRDefault="00F72749" w:rsidP="00B72D25">
      <w:pPr>
        <w:pStyle w:val="ListParagraph"/>
        <w:numPr>
          <w:ilvl w:val="0"/>
          <w:numId w:val="11"/>
        </w:numPr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 xml:space="preserve">UE trace requirements are managed as subscription data enabled by UDM to other NFs within the 5GC via Nudm_SDM service. The AUSF does not however make use of Nudm_SDM service </w:t>
      </w:r>
      <w:r w:rsidR="00240C0B">
        <w:rPr>
          <w:rFonts w:ascii="Arial" w:hAnsi="Arial"/>
          <w:lang w:eastAsia="en-US"/>
        </w:rPr>
        <w:t xml:space="preserve">right now </w:t>
      </w:r>
      <w:r>
        <w:rPr>
          <w:rFonts w:ascii="Arial" w:hAnsi="Arial"/>
          <w:lang w:eastAsia="en-US"/>
        </w:rPr>
        <w:t>for any purpose. AUSF uses Nudm_UEAuthentication service instead</w:t>
      </w:r>
      <w:r w:rsidR="00240C0B">
        <w:rPr>
          <w:rFonts w:ascii="Arial" w:hAnsi="Arial"/>
          <w:lang w:eastAsia="en-US"/>
        </w:rPr>
        <w:t xml:space="preserve"> </w:t>
      </w:r>
      <w:r w:rsidR="00FA050F">
        <w:rPr>
          <w:rFonts w:ascii="Arial" w:hAnsi="Arial"/>
          <w:lang w:eastAsia="en-US"/>
        </w:rPr>
        <w:t>but this service does only</w:t>
      </w:r>
      <w:r w:rsidR="0007287E">
        <w:rPr>
          <w:rFonts w:ascii="Arial" w:hAnsi="Arial"/>
          <w:lang w:eastAsia="en-US"/>
        </w:rPr>
        <w:t xml:space="preserve"> convey</w:t>
      </w:r>
      <w:r w:rsidRPr="00AA638C">
        <w:rPr>
          <w:rFonts w:ascii="Arial" w:hAnsi="Arial"/>
          <w:lang w:eastAsia="en-US"/>
        </w:rPr>
        <w:t xml:space="preserve"> authentication vectors to be used in the context of a primary authentication procedure.</w:t>
      </w:r>
      <w:r w:rsidR="0007287E">
        <w:rPr>
          <w:rFonts w:ascii="Arial" w:hAnsi="Arial"/>
          <w:lang w:eastAsia="en-US"/>
        </w:rPr>
        <w:t xml:space="preserve"> </w:t>
      </w:r>
    </w:p>
    <w:p w14:paraId="66CDD021" w14:textId="77777777" w:rsidR="003F29CB" w:rsidRDefault="003F29CB" w:rsidP="003F29CB">
      <w:pPr>
        <w:pStyle w:val="ListParagraph"/>
        <w:ind w:left="460"/>
        <w:rPr>
          <w:rFonts w:ascii="Arial" w:hAnsi="Arial"/>
          <w:lang w:eastAsia="en-US"/>
        </w:rPr>
      </w:pPr>
    </w:p>
    <w:p w14:paraId="7FD1A3AC" w14:textId="48E04682" w:rsidR="006A07A7" w:rsidRDefault="0007287E" w:rsidP="003F29CB">
      <w:pPr>
        <w:pStyle w:val="ListParagraph"/>
        <w:ind w:left="460"/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 xml:space="preserve">It will not be appropriate </w:t>
      </w:r>
      <w:r w:rsidR="009309E7">
        <w:rPr>
          <w:rFonts w:ascii="Arial" w:hAnsi="Arial"/>
          <w:lang w:eastAsia="en-US"/>
        </w:rPr>
        <w:t>for the UDM to include</w:t>
      </w:r>
      <w:r>
        <w:rPr>
          <w:rFonts w:ascii="Arial" w:hAnsi="Arial"/>
          <w:lang w:eastAsia="en-US"/>
        </w:rPr>
        <w:t xml:space="preserve"> subscription data (e.g. UE trace </w:t>
      </w:r>
      <w:r w:rsidR="009309E7">
        <w:rPr>
          <w:rFonts w:ascii="Arial" w:hAnsi="Arial"/>
          <w:lang w:eastAsia="en-US"/>
        </w:rPr>
        <w:t xml:space="preserve">requirements) in an authentication related service. </w:t>
      </w:r>
      <w:r w:rsidR="003F29CB">
        <w:rPr>
          <w:rFonts w:ascii="Arial" w:hAnsi="Arial"/>
          <w:lang w:eastAsia="en-US"/>
        </w:rPr>
        <w:t>Furthermore, as m</w:t>
      </w:r>
      <w:r w:rsidR="001422FC">
        <w:rPr>
          <w:rFonts w:ascii="Arial" w:hAnsi="Arial"/>
          <w:lang w:eastAsia="en-US"/>
        </w:rPr>
        <w:t xml:space="preserve">ultiple primary authentication procedures may be executed while the UE is registered in the 5GC. It </w:t>
      </w:r>
      <w:r w:rsidR="00C428FB">
        <w:rPr>
          <w:rFonts w:ascii="Arial" w:hAnsi="Arial"/>
          <w:lang w:eastAsia="en-US"/>
        </w:rPr>
        <w:t>is</w:t>
      </w:r>
      <w:r w:rsidR="00411A0B">
        <w:rPr>
          <w:rFonts w:ascii="Arial" w:hAnsi="Arial"/>
          <w:lang w:eastAsia="en-US"/>
        </w:rPr>
        <w:t xml:space="preserve"> not desirable that the </w:t>
      </w:r>
      <w:r w:rsidR="007D50BA">
        <w:rPr>
          <w:rFonts w:ascii="Arial" w:hAnsi="Arial"/>
          <w:lang w:eastAsia="en-US"/>
        </w:rPr>
        <w:t xml:space="preserve">AUSF </w:t>
      </w:r>
      <w:r w:rsidR="00411A0B">
        <w:rPr>
          <w:rFonts w:ascii="Arial" w:hAnsi="Arial"/>
          <w:lang w:eastAsia="en-US"/>
        </w:rPr>
        <w:t xml:space="preserve">receives UE trace requirements at every </w:t>
      </w:r>
      <w:r w:rsidR="00673087">
        <w:rPr>
          <w:rFonts w:ascii="Arial" w:hAnsi="Arial"/>
          <w:lang w:eastAsia="en-US"/>
        </w:rPr>
        <w:t>a</w:t>
      </w:r>
      <w:r w:rsidR="00411A0B">
        <w:rPr>
          <w:rFonts w:ascii="Arial" w:hAnsi="Arial"/>
          <w:lang w:eastAsia="en-US"/>
        </w:rPr>
        <w:t>uthentication vector request to UDM</w:t>
      </w:r>
      <w:r w:rsidR="00C83872">
        <w:rPr>
          <w:rFonts w:ascii="Arial" w:hAnsi="Arial"/>
          <w:lang w:eastAsia="en-US"/>
        </w:rPr>
        <w:t xml:space="preserve"> either</w:t>
      </w:r>
      <w:r w:rsidR="00411A0B">
        <w:rPr>
          <w:rFonts w:ascii="Arial" w:hAnsi="Arial"/>
          <w:lang w:eastAsia="en-US"/>
        </w:rPr>
        <w:t xml:space="preserve">. </w:t>
      </w:r>
      <w:r w:rsidR="007D50BA">
        <w:rPr>
          <w:rFonts w:ascii="Arial" w:hAnsi="Arial"/>
          <w:lang w:eastAsia="en-US"/>
        </w:rPr>
        <w:t xml:space="preserve"> </w:t>
      </w:r>
      <w:r w:rsidR="006451E6">
        <w:rPr>
          <w:rFonts w:ascii="Arial" w:hAnsi="Arial"/>
          <w:lang w:eastAsia="en-US"/>
        </w:rPr>
        <w:t xml:space="preserve"> </w:t>
      </w:r>
    </w:p>
    <w:p w14:paraId="383EB2EA" w14:textId="4B99547B" w:rsidR="002522A6" w:rsidRDefault="002522A6" w:rsidP="00E42AB4">
      <w:pPr>
        <w:pStyle w:val="ListParagraph"/>
        <w:ind w:left="1180"/>
        <w:rPr>
          <w:rFonts w:ascii="Arial" w:hAnsi="Arial"/>
          <w:lang w:eastAsia="en-US"/>
        </w:rPr>
      </w:pPr>
    </w:p>
    <w:p w14:paraId="4B361ACF" w14:textId="5EFDC16A" w:rsidR="00E42AB4" w:rsidRPr="00166742" w:rsidRDefault="00E42AB4" w:rsidP="00A058AD">
      <w:pPr>
        <w:pStyle w:val="ListParagraph"/>
        <w:ind w:left="852"/>
        <w:rPr>
          <w:rFonts w:ascii="Arial" w:hAnsi="Arial"/>
          <w:b/>
          <w:i/>
          <w:lang w:eastAsia="en-US"/>
        </w:rPr>
      </w:pPr>
      <w:r w:rsidRPr="00C2007A">
        <w:rPr>
          <w:rFonts w:ascii="Arial" w:hAnsi="Arial"/>
          <w:b/>
          <w:i/>
          <w:u w:val="single"/>
          <w:lang w:eastAsia="en-US"/>
        </w:rPr>
        <w:t xml:space="preserve">Observation </w:t>
      </w:r>
      <w:r>
        <w:rPr>
          <w:rFonts w:ascii="Arial" w:hAnsi="Arial"/>
          <w:b/>
          <w:i/>
          <w:u w:val="single"/>
          <w:lang w:eastAsia="en-US"/>
        </w:rPr>
        <w:t>2</w:t>
      </w:r>
      <w:r w:rsidRPr="00C2007A">
        <w:rPr>
          <w:rFonts w:ascii="Arial" w:hAnsi="Arial"/>
          <w:b/>
          <w:i/>
          <w:lang w:eastAsia="en-US"/>
        </w:rPr>
        <w:t xml:space="preserve">: </w:t>
      </w:r>
      <w:r>
        <w:rPr>
          <w:rFonts w:ascii="Arial" w:hAnsi="Arial"/>
          <w:b/>
          <w:i/>
          <w:lang w:eastAsia="en-US"/>
        </w:rPr>
        <w:t xml:space="preserve">It is not appropriate to </w:t>
      </w:r>
      <w:r w:rsidRPr="00E42AB4">
        <w:rPr>
          <w:rFonts w:ascii="Arial" w:hAnsi="Arial"/>
          <w:b/>
          <w:i/>
          <w:lang w:eastAsia="en-US"/>
        </w:rPr>
        <w:t xml:space="preserve">convey UE trace requirements to AUSF directly from UDM in the response to Authentication information retrieval. </w:t>
      </w:r>
    </w:p>
    <w:p w14:paraId="544AC6D4" w14:textId="77777777" w:rsidR="00E42AB4" w:rsidRPr="002522A6" w:rsidRDefault="00E42AB4" w:rsidP="00E42AB4">
      <w:pPr>
        <w:pStyle w:val="ListParagraph"/>
        <w:ind w:left="1179"/>
        <w:rPr>
          <w:rFonts w:ascii="Arial" w:hAnsi="Arial"/>
          <w:lang w:eastAsia="en-US"/>
        </w:rPr>
      </w:pPr>
    </w:p>
    <w:p w14:paraId="553199EF" w14:textId="44AB9211" w:rsidR="00F40BF9" w:rsidRDefault="00331253" w:rsidP="00F61D09">
      <w:pPr>
        <w:pStyle w:val="ListParagraph"/>
        <w:numPr>
          <w:ilvl w:val="0"/>
          <w:numId w:val="11"/>
        </w:numPr>
        <w:rPr>
          <w:rFonts w:ascii="Arial" w:hAnsi="Arial"/>
          <w:lang w:eastAsia="en-US"/>
        </w:rPr>
      </w:pPr>
      <w:r w:rsidRPr="00F40BF9">
        <w:rPr>
          <w:rFonts w:ascii="Arial" w:hAnsi="Arial"/>
          <w:lang w:eastAsia="en-US"/>
        </w:rPr>
        <w:t xml:space="preserve">Finally, </w:t>
      </w:r>
      <w:r w:rsidR="00297976" w:rsidRPr="00F40BF9">
        <w:rPr>
          <w:rFonts w:ascii="Arial" w:hAnsi="Arial"/>
          <w:lang w:eastAsia="en-US"/>
        </w:rPr>
        <w:t>the right service for AUSF to</w:t>
      </w:r>
      <w:r w:rsidR="00F941C5" w:rsidRPr="00F40BF9">
        <w:rPr>
          <w:rFonts w:ascii="Arial" w:hAnsi="Arial"/>
          <w:lang w:eastAsia="en-US"/>
        </w:rPr>
        <w:t xml:space="preserve"> obtain</w:t>
      </w:r>
      <w:r w:rsidR="00297976" w:rsidRPr="00F40BF9">
        <w:rPr>
          <w:rFonts w:ascii="Arial" w:hAnsi="Arial"/>
          <w:lang w:eastAsia="en-US"/>
        </w:rPr>
        <w:t xml:space="preserve"> </w:t>
      </w:r>
      <w:r w:rsidR="00B31513" w:rsidRPr="00F40BF9">
        <w:rPr>
          <w:rFonts w:ascii="Arial" w:hAnsi="Arial"/>
          <w:lang w:eastAsia="en-US"/>
        </w:rPr>
        <w:t xml:space="preserve">UE trace requirements directly from UDM would be for the AUSF to fetch them from UDM using the corresponding Nudm_SDM_Get service operation similarly as </w:t>
      </w:r>
      <w:r w:rsidR="006A7821" w:rsidRPr="00F40BF9">
        <w:rPr>
          <w:rFonts w:ascii="Arial" w:hAnsi="Arial"/>
          <w:lang w:eastAsia="en-US"/>
        </w:rPr>
        <w:t xml:space="preserve">AMF does. </w:t>
      </w:r>
      <w:r w:rsidR="00361FC7">
        <w:rPr>
          <w:rFonts w:ascii="Arial" w:hAnsi="Arial"/>
          <w:lang w:eastAsia="en-US"/>
        </w:rPr>
        <w:t>It does not seem justified to make AUSF use this service only for this purpose when AUSF can get Trace requirements from AMF</w:t>
      </w:r>
      <w:r w:rsidR="009F0FAF">
        <w:rPr>
          <w:rFonts w:ascii="Arial" w:hAnsi="Arial"/>
          <w:lang w:eastAsia="en-US"/>
        </w:rPr>
        <w:t xml:space="preserve"> as in the baseline. </w:t>
      </w:r>
    </w:p>
    <w:p w14:paraId="5CF37A11" w14:textId="77777777" w:rsidR="00F40BF9" w:rsidRDefault="00F40BF9" w:rsidP="00F40BF9">
      <w:pPr>
        <w:pStyle w:val="ListParagraph"/>
        <w:ind w:left="460"/>
        <w:rPr>
          <w:rFonts w:ascii="Arial" w:hAnsi="Arial"/>
          <w:lang w:eastAsia="en-US"/>
        </w:rPr>
      </w:pPr>
    </w:p>
    <w:p w14:paraId="26FD866C" w14:textId="64E63075" w:rsidR="00A36FE4" w:rsidRDefault="009F0FAF" w:rsidP="00F40BF9">
      <w:pPr>
        <w:pStyle w:val="ListParagraph"/>
        <w:ind w:left="460"/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>In any case, t</w:t>
      </w:r>
      <w:r w:rsidR="00920B86" w:rsidRPr="00F40BF9">
        <w:rPr>
          <w:rFonts w:ascii="Arial" w:hAnsi="Arial"/>
          <w:lang w:eastAsia="en-US"/>
        </w:rPr>
        <w:t>hat would require</w:t>
      </w:r>
      <w:r>
        <w:rPr>
          <w:rFonts w:ascii="Arial" w:hAnsi="Arial"/>
          <w:lang w:eastAsia="en-US"/>
        </w:rPr>
        <w:t xml:space="preserve"> even</w:t>
      </w:r>
      <w:r w:rsidR="00920B86" w:rsidRPr="00F40BF9">
        <w:rPr>
          <w:rFonts w:ascii="Arial" w:hAnsi="Arial"/>
          <w:lang w:eastAsia="en-US"/>
        </w:rPr>
        <w:t xml:space="preserve"> </w:t>
      </w:r>
      <w:r w:rsidR="003E3472" w:rsidRPr="00F40BF9">
        <w:rPr>
          <w:rFonts w:ascii="Arial" w:hAnsi="Arial"/>
          <w:lang w:eastAsia="en-US"/>
        </w:rPr>
        <w:t xml:space="preserve">broader </w:t>
      </w:r>
      <w:r w:rsidR="004C6690" w:rsidRPr="00F40BF9">
        <w:rPr>
          <w:rFonts w:ascii="Arial" w:hAnsi="Arial"/>
          <w:lang w:eastAsia="en-US"/>
        </w:rPr>
        <w:t>specification impacts</w:t>
      </w:r>
      <w:r w:rsidR="002915D9">
        <w:rPr>
          <w:rFonts w:ascii="Arial" w:hAnsi="Arial"/>
          <w:lang w:eastAsia="en-US"/>
        </w:rPr>
        <w:t>,</w:t>
      </w:r>
      <w:r w:rsidR="004C6690" w:rsidRPr="00F40BF9">
        <w:rPr>
          <w:rFonts w:ascii="Arial" w:hAnsi="Arial"/>
          <w:lang w:eastAsia="en-US"/>
        </w:rPr>
        <w:t xml:space="preserve"> such as </w:t>
      </w:r>
      <w:r w:rsidR="00920B86" w:rsidRPr="00F40BF9">
        <w:rPr>
          <w:rFonts w:ascii="Arial" w:hAnsi="Arial"/>
          <w:lang w:eastAsia="en-US"/>
        </w:rPr>
        <w:t xml:space="preserve">the definition of </w:t>
      </w:r>
      <w:r w:rsidR="00D83654" w:rsidRPr="00F40BF9">
        <w:rPr>
          <w:rFonts w:ascii="Arial" w:hAnsi="Arial"/>
          <w:lang w:eastAsia="en-US"/>
        </w:rPr>
        <w:t xml:space="preserve">a new data type for AUSF </w:t>
      </w:r>
      <w:r w:rsidR="00547C54" w:rsidRPr="00F40BF9">
        <w:rPr>
          <w:rFonts w:ascii="Arial" w:hAnsi="Arial"/>
          <w:lang w:eastAsia="en-US"/>
        </w:rPr>
        <w:t xml:space="preserve">trace requirements </w:t>
      </w:r>
      <w:r w:rsidR="00067383" w:rsidRPr="00F40BF9">
        <w:rPr>
          <w:rFonts w:ascii="Arial" w:hAnsi="Arial"/>
          <w:lang w:eastAsia="en-US"/>
        </w:rPr>
        <w:t>in TS 23.502</w:t>
      </w:r>
      <w:r w:rsidR="002915D9">
        <w:rPr>
          <w:rFonts w:ascii="Arial" w:hAnsi="Arial"/>
          <w:lang w:eastAsia="en-US"/>
        </w:rPr>
        <w:t xml:space="preserve"> and</w:t>
      </w:r>
      <w:r w:rsidR="00C93373" w:rsidRPr="00F40BF9">
        <w:rPr>
          <w:rFonts w:ascii="Arial" w:hAnsi="Arial"/>
          <w:lang w:eastAsia="en-US"/>
        </w:rPr>
        <w:t xml:space="preserve"> additional clarifications regarding how AUSF manages Trace requirements when received </w:t>
      </w:r>
      <w:r w:rsidR="00C90137" w:rsidRPr="00F40BF9">
        <w:rPr>
          <w:rFonts w:ascii="Arial" w:hAnsi="Arial"/>
          <w:lang w:eastAsia="en-US"/>
        </w:rPr>
        <w:t>by UDM and by the AMF</w:t>
      </w:r>
      <w:r w:rsidR="007B7BA9" w:rsidRPr="00F40BF9">
        <w:rPr>
          <w:rFonts w:ascii="Arial" w:hAnsi="Arial"/>
          <w:lang w:eastAsia="en-US"/>
        </w:rPr>
        <w:t>.</w:t>
      </w:r>
      <w:r w:rsidR="00C90137" w:rsidRPr="00F40BF9">
        <w:rPr>
          <w:rFonts w:ascii="Arial" w:hAnsi="Arial"/>
          <w:lang w:eastAsia="en-US"/>
        </w:rPr>
        <w:t xml:space="preserve"> Furthermore,</w:t>
      </w:r>
      <w:r w:rsidR="007B7BA9" w:rsidRPr="00F40BF9">
        <w:rPr>
          <w:rFonts w:ascii="Arial" w:hAnsi="Arial"/>
          <w:lang w:eastAsia="en-US"/>
        </w:rPr>
        <w:t xml:space="preserve"> the retrieval of </w:t>
      </w:r>
      <w:r w:rsidR="004471ED" w:rsidRPr="00F40BF9">
        <w:rPr>
          <w:rFonts w:ascii="Arial" w:hAnsi="Arial"/>
          <w:lang w:eastAsia="en-US"/>
        </w:rPr>
        <w:lastRenderedPageBreak/>
        <w:t>Trace requirements directly from UDM</w:t>
      </w:r>
      <w:r w:rsidR="00226B82">
        <w:rPr>
          <w:rFonts w:ascii="Arial" w:hAnsi="Arial"/>
          <w:lang w:eastAsia="en-US"/>
        </w:rPr>
        <w:t xml:space="preserve"> before AMF retrieves trace requirements from UDM</w:t>
      </w:r>
      <w:r w:rsidR="004471ED" w:rsidRPr="00F40BF9">
        <w:rPr>
          <w:rFonts w:ascii="Arial" w:hAnsi="Arial"/>
          <w:lang w:eastAsia="en-US"/>
        </w:rPr>
        <w:t xml:space="preserve"> may question why AMF should propagate trace requirements </w:t>
      </w:r>
      <w:r w:rsidR="009D55B6">
        <w:rPr>
          <w:rFonts w:ascii="Arial" w:hAnsi="Arial"/>
          <w:lang w:eastAsia="en-US"/>
        </w:rPr>
        <w:t xml:space="preserve">to the AUSF </w:t>
      </w:r>
      <w:r w:rsidR="00F40BF9" w:rsidRPr="00F40BF9">
        <w:rPr>
          <w:rFonts w:ascii="Arial" w:hAnsi="Arial"/>
          <w:lang w:eastAsia="en-US"/>
        </w:rPr>
        <w:t xml:space="preserve">in the first place. </w:t>
      </w:r>
    </w:p>
    <w:p w14:paraId="19C5291F" w14:textId="77777777" w:rsidR="00F40BF9" w:rsidRPr="00F40BF9" w:rsidRDefault="00F40BF9" w:rsidP="00F40BF9">
      <w:pPr>
        <w:pStyle w:val="ListParagraph"/>
        <w:ind w:left="460"/>
        <w:rPr>
          <w:rFonts w:ascii="Arial" w:hAnsi="Arial"/>
          <w:lang w:eastAsia="en-US"/>
        </w:rPr>
      </w:pPr>
    </w:p>
    <w:p w14:paraId="4D48CAF6" w14:textId="45976635" w:rsidR="006A7821" w:rsidRDefault="006A7821" w:rsidP="00A36FE4">
      <w:pPr>
        <w:pStyle w:val="ListParagraph"/>
        <w:ind w:left="460"/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 xml:space="preserve">It is </w:t>
      </w:r>
      <w:r w:rsidR="00A36FE4">
        <w:rPr>
          <w:rFonts w:ascii="Arial" w:hAnsi="Arial"/>
          <w:lang w:eastAsia="en-US"/>
        </w:rPr>
        <w:t>therefore</w:t>
      </w:r>
      <w:r>
        <w:rPr>
          <w:rFonts w:ascii="Arial" w:hAnsi="Arial"/>
          <w:lang w:eastAsia="en-US"/>
        </w:rPr>
        <w:t xml:space="preserve"> considered </w:t>
      </w:r>
      <w:r w:rsidR="00A36FE4">
        <w:rPr>
          <w:rFonts w:ascii="Arial" w:hAnsi="Arial"/>
          <w:lang w:eastAsia="en-US"/>
        </w:rPr>
        <w:t xml:space="preserve">enough for </w:t>
      </w:r>
      <w:r w:rsidR="003479C3">
        <w:rPr>
          <w:rFonts w:ascii="Arial" w:hAnsi="Arial"/>
          <w:lang w:eastAsia="en-US"/>
        </w:rPr>
        <w:t>Rel 15 that</w:t>
      </w:r>
      <w:r w:rsidR="00A36FE4">
        <w:rPr>
          <w:rFonts w:ascii="Arial" w:hAnsi="Arial"/>
          <w:lang w:eastAsia="en-US"/>
        </w:rPr>
        <w:t xml:space="preserve"> </w:t>
      </w:r>
      <w:r>
        <w:rPr>
          <w:rFonts w:ascii="Arial" w:hAnsi="Arial"/>
          <w:lang w:eastAsia="en-US"/>
        </w:rPr>
        <w:t xml:space="preserve">the AUSF </w:t>
      </w:r>
      <w:r w:rsidR="00E21911">
        <w:rPr>
          <w:rFonts w:ascii="Arial" w:hAnsi="Arial"/>
          <w:lang w:eastAsia="en-US"/>
        </w:rPr>
        <w:t>receive</w:t>
      </w:r>
      <w:r w:rsidR="003479C3">
        <w:rPr>
          <w:rFonts w:ascii="Arial" w:hAnsi="Arial"/>
          <w:lang w:eastAsia="en-US"/>
        </w:rPr>
        <w:t>s</w:t>
      </w:r>
      <w:r w:rsidR="00E21911">
        <w:rPr>
          <w:rFonts w:ascii="Arial" w:hAnsi="Arial"/>
          <w:lang w:eastAsia="en-US"/>
        </w:rPr>
        <w:t xml:space="preserve"> UE Trace requirements </w:t>
      </w:r>
      <w:r w:rsidR="003479C3">
        <w:rPr>
          <w:rFonts w:ascii="Arial" w:hAnsi="Arial"/>
          <w:lang w:eastAsia="en-US"/>
        </w:rPr>
        <w:t xml:space="preserve">(if any) </w:t>
      </w:r>
      <w:r w:rsidR="00E21911">
        <w:rPr>
          <w:rFonts w:ascii="Arial" w:hAnsi="Arial"/>
          <w:lang w:eastAsia="en-US"/>
        </w:rPr>
        <w:t xml:space="preserve">from the AMF. </w:t>
      </w:r>
    </w:p>
    <w:p w14:paraId="01263A72" w14:textId="77777777" w:rsidR="006A7821" w:rsidRDefault="006A7821" w:rsidP="006A7821">
      <w:pPr>
        <w:pStyle w:val="ListParagraph"/>
        <w:ind w:left="460"/>
        <w:rPr>
          <w:rFonts w:ascii="Arial" w:hAnsi="Arial"/>
          <w:lang w:eastAsia="en-US"/>
        </w:rPr>
      </w:pPr>
    </w:p>
    <w:p w14:paraId="7D06D41B" w14:textId="5C38D1E6" w:rsidR="008D73CD" w:rsidRDefault="008E3EF1" w:rsidP="008D73CD">
      <w:pPr>
        <w:pStyle w:val="ListParagraph"/>
        <w:ind w:left="460"/>
        <w:rPr>
          <w:rFonts w:ascii="Arial" w:hAnsi="Arial"/>
          <w:lang w:eastAsia="en-US"/>
        </w:rPr>
      </w:pPr>
      <w:r w:rsidRPr="00C2007A">
        <w:rPr>
          <w:rFonts w:ascii="Arial" w:hAnsi="Arial"/>
          <w:b/>
          <w:i/>
          <w:u w:val="single"/>
          <w:lang w:eastAsia="en-US"/>
        </w:rPr>
        <w:t xml:space="preserve">Observation </w:t>
      </w:r>
      <w:r>
        <w:rPr>
          <w:rFonts w:ascii="Arial" w:hAnsi="Arial"/>
          <w:b/>
          <w:i/>
          <w:u w:val="single"/>
          <w:lang w:eastAsia="en-US"/>
        </w:rPr>
        <w:t>3</w:t>
      </w:r>
      <w:r w:rsidRPr="00C2007A">
        <w:rPr>
          <w:rFonts w:ascii="Arial" w:hAnsi="Arial"/>
          <w:b/>
          <w:i/>
          <w:lang w:eastAsia="en-US"/>
        </w:rPr>
        <w:t xml:space="preserve">: </w:t>
      </w:r>
      <w:r w:rsidR="008D73CD" w:rsidRPr="008D73CD">
        <w:rPr>
          <w:rFonts w:ascii="Arial" w:hAnsi="Arial"/>
          <w:b/>
          <w:i/>
          <w:lang w:eastAsia="en-US"/>
        </w:rPr>
        <w:t>It is considered enough for Rel 15 that the AUSF receives UE Trace requirements (if any) from the AMF.</w:t>
      </w:r>
      <w:r w:rsidR="008D73CD">
        <w:rPr>
          <w:rFonts w:ascii="Arial" w:hAnsi="Arial"/>
          <w:lang w:eastAsia="en-US"/>
        </w:rPr>
        <w:t xml:space="preserve"> </w:t>
      </w:r>
    </w:p>
    <w:p w14:paraId="40A206B6" w14:textId="767C674E" w:rsidR="008E3EF1" w:rsidRPr="00166742" w:rsidRDefault="008E3EF1" w:rsidP="008E3EF1">
      <w:pPr>
        <w:pStyle w:val="ListParagraph"/>
        <w:ind w:left="460"/>
        <w:rPr>
          <w:rFonts w:ascii="Arial" w:hAnsi="Arial"/>
          <w:b/>
          <w:i/>
          <w:lang w:eastAsia="en-US"/>
        </w:rPr>
      </w:pPr>
    </w:p>
    <w:p w14:paraId="65CE179D" w14:textId="21815182" w:rsidR="005958D4" w:rsidRDefault="00675510" w:rsidP="005958D4">
      <w:pPr>
        <w:pStyle w:val="Heading1"/>
      </w:pPr>
      <w:bookmarkStart w:id="1" w:name="_Toc531882936"/>
      <w:r>
        <w:rPr>
          <w:lang w:eastAsia="ko-KR"/>
        </w:rPr>
        <w:t>2</w:t>
      </w:r>
      <w:r w:rsidR="005958D4" w:rsidRPr="00A20410">
        <w:tab/>
      </w:r>
      <w:bookmarkEnd w:id="1"/>
      <w:r>
        <w:t>Proposal</w:t>
      </w:r>
    </w:p>
    <w:p w14:paraId="507ACA91" w14:textId="362F5C3C" w:rsidR="00262718" w:rsidRPr="008358BE" w:rsidRDefault="00D17A97" w:rsidP="008358BE">
      <w:pPr>
        <w:pStyle w:val="CRCoverPage"/>
        <w:spacing w:after="0"/>
        <w:ind w:left="100"/>
      </w:pPr>
      <w:r>
        <w:t>Based on the discussion above, it is proposed that</w:t>
      </w:r>
      <w:r w:rsidR="00262718">
        <w:t>:</w:t>
      </w:r>
    </w:p>
    <w:p w14:paraId="63A7C354" w14:textId="77777777" w:rsidR="00C10C86" w:rsidRDefault="00C10C86" w:rsidP="00C10C86">
      <w:pPr>
        <w:pStyle w:val="ListParagraph"/>
        <w:ind w:left="460"/>
        <w:rPr>
          <w:rFonts w:ascii="Arial" w:hAnsi="Arial"/>
          <w:lang w:eastAsia="en-US"/>
        </w:rPr>
      </w:pPr>
    </w:p>
    <w:p w14:paraId="0E1D65CE" w14:textId="5130B8E3" w:rsidR="008358BE" w:rsidRDefault="00B506BB" w:rsidP="00262718">
      <w:pPr>
        <w:pStyle w:val="ListParagraph"/>
        <w:numPr>
          <w:ilvl w:val="0"/>
          <w:numId w:val="11"/>
        </w:numPr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 xml:space="preserve">CR to </w:t>
      </w:r>
      <w:r w:rsidR="008358BE" w:rsidRPr="008358BE">
        <w:rPr>
          <w:rFonts w:ascii="Arial" w:hAnsi="Arial"/>
          <w:lang w:eastAsia="en-US"/>
        </w:rPr>
        <w:t xml:space="preserve">791 to TS 23.501 is </w:t>
      </w:r>
      <w:r>
        <w:rPr>
          <w:rFonts w:ascii="Arial" w:hAnsi="Arial"/>
          <w:lang w:eastAsia="en-US"/>
        </w:rPr>
        <w:t>updated as proposed in accompaining Rev2 of the CR</w:t>
      </w:r>
      <w:r w:rsidR="00DD387D">
        <w:rPr>
          <w:rFonts w:ascii="Arial" w:hAnsi="Arial"/>
          <w:lang w:eastAsia="en-US"/>
        </w:rPr>
        <w:t xml:space="preserve"> in S2-19</w:t>
      </w:r>
      <w:r w:rsidR="00574B75">
        <w:rPr>
          <w:rFonts w:ascii="Arial" w:hAnsi="Arial"/>
          <w:lang w:eastAsia="en-US"/>
        </w:rPr>
        <w:t>01737</w:t>
      </w:r>
      <w:r>
        <w:rPr>
          <w:rFonts w:ascii="Arial" w:hAnsi="Arial"/>
          <w:lang w:eastAsia="en-US"/>
        </w:rPr>
        <w:t xml:space="preserve">. </w:t>
      </w:r>
    </w:p>
    <w:p w14:paraId="5531B4BB" w14:textId="3AB81C8C" w:rsidR="006413BD" w:rsidRDefault="006413BD" w:rsidP="006413BD">
      <w:pPr>
        <w:pStyle w:val="ListParagraph"/>
        <w:numPr>
          <w:ilvl w:val="1"/>
          <w:numId w:val="11"/>
        </w:numPr>
        <w:rPr>
          <w:rFonts w:ascii="Arial" w:hAnsi="Arial"/>
          <w:lang w:eastAsia="en-US"/>
        </w:rPr>
      </w:pPr>
      <w:r w:rsidRPr="00134D25">
        <w:rPr>
          <w:rFonts w:ascii="Arial" w:hAnsi="Arial"/>
          <w:highlight w:val="yellow"/>
          <w:lang w:eastAsia="en-US"/>
        </w:rPr>
        <w:t xml:space="preserve">Note: </w:t>
      </w:r>
      <w:r w:rsidR="00134D25" w:rsidRPr="00134D25">
        <w:rPr>
          <w:rFonts w:ascii="Arial" w:hAnsi="Arial"/>
          <w:highlight w:val="yellow"/>
          <w:lang w:eastAsia="en-US"/>
        </w:rPr>
        <w:t xml:space="preserve">CR in </w:t>
      </w:r>
      <w:r w:rsidR="00134D25" w:rsidRPr="00134D25">
        <w:rPr>
          <w:rFonts w:ascii="Arial" w:hAnsi="Arial"/>
          <w:highlight w:val="yellow"/>
          <w:lang w:eastAsia="en-US"/>
        </w:rPr>
        <w:t>S2-1901737</w:t>
      </w:r>
      <w:r w:rsidR="00134D25" w:rsidRPr="00134D25">
        <w:rPr>
          <w:rFonts w:ascii="Arial" w:hAnsi="Arial"/>
          <w:highlight w:val="yellow"/>
          <w:lang w:eastAsia="en-US"/>
        </w:rPr>
        <w:t xml:space="preserve"> has Nokia with "?" i.e. which needs to be confirmed</w:t>
      </w:r>
      <w:r w:rsidR="00134D25">
        <w:rPr>
          <w:rFonts w:ascii="Arial" w:hAnsi="Arial"/>
          <w:lang w:eastAsia="en-US"/>
        </w:rPr>
        <w:t>.</w:t>
      </w:r>
    </w:p>
    <w:p w14:paraId="18D755E6" w14:textId="77777777" w:rsidR="008358BE" w:rsidRPr="008358BE" w:rsidRDefault="008358BE" w:rsidP="008358BE">
      <w:pPr>
        <w:pStyle w:val="ListParagraph"/>
        <w:rPr>
          <w:rFonts w:ascii="Arial" w:hAnsi="Arial"/>
          <w:lang w:eastAsia="en-US"/>
        </w:rPr>
      </w:pPr>
    </w:p>
    <w:p w14:paraId="59305E6D" w14:textId="64163566" w:rsidR="00262718" w:rsidRDefault="00A1445F" w:rsidP="00262718">
      <w:pPr>
        <w:pStyle w:val="ListParagraph"/>
        <w:numPr>
          <w:ilvl w:val="0"/>
          <w:numId w:val="11"/>
        </w:numPr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 xml:space="preserve">Reply to SA3 </w:t>
      </w:r>
      <w:r w:rsidR="00B33E10">
        <w:rPr>
          <w:rFonts w:ascii="Arial" w:hAnsi="Arial"/>
          <w:lang w:eastAsia="en-US"/>
        </w:rPr>
        <w:t xml:space="preserve">accordingly (i.e. </w:t>
      </w:r>
      <w:r w:rsidR="00574B75">
        <w:rPr>
          <w:rFonts w:ascii="Arial" w:hAnsi="Arial"/>
          <w:lang w:eastAsia="en-US"/>
        </w:rPr>
        <w:t xml:space="preserve">that </w:t>
      </w:r>
      <w:r>
        <w:rPr>
          <w:rFonts w:ascii="Arial" w:hAnsi="Arial"/>
          <w:lang w:eastAsia="en-US"/>
        </w:rPr>
        <w:t xml:space="preserve">no </w:t>
      </w:r>
      <w:r w:rsidR="00C10C86">
        <w:rPr>
          <w:rFonts w:ascii="Arial" w:hAnsi="Arial" w:cs="Arial"/>
        </w:rPr>
        <w:t>changes to TS 33.501 are necessary).</w:t>
      </w:r>
    </w:p>
    <w:p w14:paraId="7920BCE4" w14:textId="77777777" w:rsidR="00D17A97" w:rsidRPr="00D17A97" w:rsidRDefault="00D17A97" w:rsidP="00D17A97"/>
    <w:sectPr w:rsidR="00D17A97" w:rsidRPr="00D17A97">
      <w:headerReference w:type="even" r:id="rId10"/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E6F5C" w14:textId="77777777" w:rsidR="00E758B3" w:rsidRDefault="00E758B3">
      <w:pPr>
        <w:spacing w:after="0"/>
      </w:pPr>
      <w:r>
        <w:separator/>
      </w:r>
    </w:p>
  </w:endnote>
  <w:endnote w:type="continuationSeparator" w:id="0">
    <w:p w14:paraId="337115A2" w14:textId="77777777" w:rsidR="00E758B3" w:rsidRDefault="00E7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6CEB3" w14:textId="77777777" w:rsidR="00E758B3" w:rsidRDefault="00E758B3">
      <w:pPr>
        <w:spacing w:after="0"/>
      </w:pPr>
      <w:r>
        <w:separator/>
      </w:r>
    </w:p>
  </w:footnote>
  <w:footnote w:type="continuationSeparator" w:id="0">
    <w:p w14:paraId="6AF55458" w14:textId="77777777" w:rsidR="00E758B3" w:rsidRDefault="00E7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8D166" w14:textId="77777777" w:rsidR="00AC73BF" w:rsidRDefault="00703D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6A036" w14:textId="77777777"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7FD016D" w14:textId="77777777"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1745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602C62DA" w14:textId="77777777" w:rsidR="00EA7F16" w:rsidRPr="00EA7F16" w:rsidRDefault="00EA7F1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5CD0"/>
    <w:multiLevelType w:val="hybridMultilevel"/>
    <w:tmpl w:val="30FA5E88"/>
    <w:lvl w:ilvl="0" w:tplc="D708F8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11DF2"/>
    <w:multiLevelType w:val="hybridMultilevel"/>
    <w:tmpl w:val="9F5278B8"/>
    <w:lvl w:ilvl="0" w:tplc="DCD6C0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A01C38"/>
    <w:multiLevelType w:val="hybridMultilevel"/>
    <w:tmpl w:val="F0E6626A"/>
    <w:lvl w:ilvl="0" w:tplc="2C26F25A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245C"/>
    <w:multiLevelType w:val="hybridMultilevel"/>
    <w:tmpl w:val="AAEEDBE4"/>
    <w:lvl w:ilvl="0" w:tplc="964EC4D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FBD64C4"/>
    <w:multiLevelType w:val="hybridMultilevel"/>
    <w:tmpl w:val="613E20C6"/>
    <w:lvl w:ilvl="0" w:tplc="93E8C0C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8A81D99"/>
    <w:multiLevelType w:val="hybridMultilevel"/>
    <w:tmpl w:val="5A7815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4B4B2E"/>
    <w:multiLevelType w:val="hybridMultilevel"/>
    <w:tmpl w:val="D0609494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0"/>
  </w:num>
  <w:num w:numId="9">
    <w:abstractNumId w:val="4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F84"/>
    <w:rsid w:val="0000019C"/>
    <w:rsid w:val="0000492C"/>
    <w:rsid w:val="00011AC5"/>
    <w:rsid w:val="00024B82"/>
    <w:rsid w:val="000333EC"/>
    <w:rsid w:val="00033CDE"/>
    <w:rsid w:val="00047B4D"/>
    <w:rsid w:val="0005621D"/>
    <w:rsid w:val="00067383"/>
    <w:rsid w:val="000675F3"/>
    <w:rsid w:val="0007287E"/>
    <w:rsid w:val="00074137"/>
    <w:rsid w:val="00086C67"/>
    <w:rsid w:val="00097F1C"/>
    <w:rsid w:val="000A3252"/>
    <w:rsid w:val="000C6532"/>
    <w:rsid w:val="000D5135"/>
    <w:rsid w:val="000D6204"/>
    <w:rsid w:val="000E22CF"/>
    <w:rsid w:val="001006BA"/>
    <w:rsid w:val="00117EC6"/>
    <w:rsid w:val="001236E1"/>
    <w:rsid w:val="001270E1"/>
    <w:rsid w:val="00134D25"/>
    <w:rsid w:val="001422FC"/>
    <w:rsid w:val="00144063"/>
    <w:rsid w:val="001442F2"/>
    <w:rsid w:val="00152058"/>
    <w:rsid w:val="00152B06"/>
    <w:rsid w:val="00160140"/>
    <w:rsid w:val="00160E7D"/>
    <w:rsid w:val="00166742"/>
    <w:rsid w:val="00196B0A"/>
    <w:rsid w:val="001B255E"/>
    <w:rsid w:val="001C2A19"/>
    <w:rsid w:val="001C4127"/>
    <w:rsid w:val="001E16BF"/>
    <w:rsid w:val="002131E2"/>
    <w:rsid w:val="002216CA"/>
    <w:rsid w:val="00226B82"/>
    <w:rsid w:val="00227D2D"/>
    <w:rsid w:val="00235408"/>
    <w:rsid w:val="00240C0B"/>
    <w:rsid w:val="002522A6"/>
    <w:rsid w:val="00262718"/>
    <w:rsid w:val="00272F93"/>
    <w:rsid w:val="00274B1D"/>
    <w:rsid w:val="002855C1"/>
    <w:rsid w:val="00285630"/>
    <w:rsid w:val="00286EE3"/>
    <w:rsid w:val="002915D9"/>
    <w:rsid w:val="00297976"/>
    <w:rsid w:val="002B50B2"/>
    <w:rsid w:val="002B5F57"/>
    <w:rsid w:val="002B68DE"/>
    <w:rsid w:val="002B74E6"/>
    <w:rsid w:val="002E4C82"/>
    <w:rsid w:val="002F0756"/>
    <w:rsid w:val="002F4853"/>
    <w:rsid w:val="00300F84"/>
    <w:rsid w:val="0030653D"/>
    <w:rsid w:val="00307A66"/>
    <w:rsid w:val="0031767B"/>
    <w:rsid w:val="00327D9B"/>
    <w:rsid w:val="00331253"/>
    <w:rsid w:val="003441E2"/>
    <w:rsid w:val="003479C3"/>
    <w:rsid w:val="003518D3"/>
    <w:rsid w:val="00354636"/>
    <w:rsid w:val="003573D5"/>
    <w:rsid w:val="00361FC7"/>
    <w:rsid w:val="003646E1"/>
    <w:rsid w:val="00394256"/>
    <w:rsid w:val="003A6F92"/>
    <w:rsid w:val="003B7EC2"/>
    <w:rsid w:val="003C6908"/>
    <w:rsid w:val="003D60EA"/>
    <w:rsid w:val="003E3472"/>
    <w:rsid w:val="003F29CB"/>
    <w:rsid w:val="003F36E7"/>
    <w:rsid w:val="00411A0B"/>
    <w:rsid w:val="00420922"/>
    <w:rsid w:val="0042531E"/>
    <w:rsid w:val="004332BC"/>
    <w:rsid w:val="004378F2"/>
    <w:rsid w:val="004471ED"/>
    <w:rsid w:val="0046133A"/>
    <w:rsid w:val="00470842"/>
    <w:rsid w:val="004728C3"/>
    <w:rsid w:val="00476BAD"/>
    <w:rsid w:val="00494FFE"/>
    <w:rsid w:val="0049785C"/>
    <w:rsid w:val="004A7276"/>
    <w:rsid w:val="004B1887"/>
    <w:rsid w:val="004C1625"/>
    <w:rsid w:val="004C6690"/>
    <w:rsid w:val="004D1C9C"/>
    <w:rsid w:val="004E6172"/>
    <w:rsid w:val="0050366C"/>
    <w:rsid w:val="00514FBA"/>
    <w:rsid w:val="00530A37"/>
    <w:rsid w:val="00542301"/>
    <w:rsid w:val="00547C54"/>
    <w:rsid w:val="005567BA"/>
    <w:rsid w:val="00566C3D"/>
    <w:rsid w:val="005744C6"/>
    <w:rsid w:val="00574B75"/>
    <w:rsid w:val="0057533A"/>
    <w:rsid w:val="00584705"/>
    <w:rsid w:val="00586DD0"/>
    <w:rsid w:val="005903D1"/>
    <w:rsid w:val="00591E35"/>
    <w:rsid w:val="00593B26"/>
    <w:rsid w:val="005958D4"/>
    <w:rsid w:val="005A6500"/>
    <w:rsid w:val="005A765B"/>
    <w:rsid w:val="005E00EE"/>
    <w:rsid w:val="005E026C"/>
    <w:rsid w:val="005E7DC8"/>
    <w:rsid w:val="00617451"/>
    <w:rsid w:val="00617480"/>
    <w:rsid w:val="00627877"/>
    <w:rsid w:val="006413BD"/>
    <w:rsid w:val="006451E6"/>
    <w:rsid w:val="00645755"/>
    <w:rsid w:val="00653951"/>
    <w:rsid w:val="006552C1"/>
    <w:rsid w:val="00672333"/>
    <w:rsid w:val="00673087"/>
    <w:rsid w:val="006745C6"/>
    <w:rsid w:val="00675510"/>
    <w:rsid w:val="006814F9"/>
    <w:rsid w:val="00685738"/>
    <w:rsid w:val="006A07A7"/>
    <w:rsid w:val="006A2BCA"/>
    <w:rsid w:val="006A3260"/>
    <w:rsid w:val="006A3680"/>
    <w:rsid w:val="006A7821"/>
    <w:rsid w:val="006B3415"/>
    <w:rsid w:val="006B495A"/>
    <w:rsid w:val="006B5019"/>
    <w:rsid w:val="006C2291"/>
    <w:rsid w:val="00703A6B"/>
    <w:rsid w:val="00703D97"/>
    <w:rsid w:val="0071022B"/>
    <w:rsid w:val="00733CE4"/>
    <w:rsid w:val="007562A0"/>
    <w:rsid w:val="00757958"/>
    <w:rsid w:val="00767986"/>
    <w:rsid w:val="007806B8"/>
    <w:rsid w:val="007848FE"/>
    <w:rsid w:val="007918D9"/>
    <w:rsid w:val="00792426"/>
    <w:rsid w:val="00796398"/>
    <w:rsid w:val="007969DE"/>
    <w:rsid w:val="007A50E8"/>
    <w:rsid w:val="007A72AB"/>
    <w:rsid w:val="007B04AF"/>
    <w:rsid w:val="007B5EB1"/>
    <w:rsid w:val="007B7BA9"/>
    <w:rsid w:val="007C0709"/>
    <w:rsid w:val="007D50BA"/>
    <w:rsid w:val="007D5F45"/>
    <w:rsid w:val="007D6415"/>
    <w:rsid w:val="007E0971"/>
    <w:rsid w:val="007E180F"/>
    <w:rsid w:val="007F6A01"/>
    <w:rsid w:val="00816348"/>
    <w:rsid w:val="00820C48"/>
    <w:rsid w:val="008358BE"/>
    <w:rsid w:val="008363B1"/>
    <w:rsid w:val="00841A96"/>
    <w:rsid w:val="00844D23"/>
    <w:rsid w:val="00845288"/>
    <w:rsid w:val="00852067"/>
    <w:rsid w:val="00857F62"/>
    <w:rsid w:val="008625FB"/>
    <w:rsid w:val="0086371B"/>
    <w:rsid w:val="008777FD"/>
    <w:rsid w:val="0088162C"/>
    <w:rsid w:val="008A15A5"/>
    <w:rsid w:val="008B01D4"/>
    <w:rsid w:val="008B5B5D"/>
    <w:rsid w:val="008C25BE"/>
    <w:rsid w:val="008C4647"/>
    <w:rsid w:val="008D5A62"/>
    <w:rsid w:val="008D73CD"/>
    <w:rsid w:val="008E0298"/>
    <w:rsid w:val="008E3EF1"/>
    <w:rsid w:val="008E6FA6"/>
    <w:rsid w:val="00900D44"/>
    <w:rsid w:val="00915967"/>
    <w:rsid w:val="009177AF"/>
    <w:rsid w:val="00920B86"/>
    <w:rsid w:val="009233A0"/>
    <w:rsid w:val="009309E7"/>
    <w:rsid w:val="009562AB"/>
    <w:rsid w:val="00974CEE"/>
    <w:rsid w:val="00983279"/>
    <w:rsid w:val="00996170"/>
    <w:rsid w:val="009A4F25"/>
    <w:rsid w:val="009C300E"/>
    <w:rsid w:val="009D4DA6"/>
    <w:rsid w:val="009D55B6"/>
    <w:rsid w:val="009E6319"/>
    <w:rsid w:val="009F0FAF"/>
    <w:rsid w:val="009F3666"/>
    <w:rsid w:val="00A03200"/>
    <w:rsid w:val="00A058AD"/>
    <w:rsid w:val="00A1445F"/>
    <w:rsid w:val="00A17F89"/>
    <w:rsid w:val="00A2504C"/>
    <w:rsid w:val="00A310C9"/>
    <w:rsid w:val="00A36FE4"/>
    <w:rsid w:val="00A508A5"/>
    <w:rsid w:val="00A51816"/>
    <w:rsid w:val="00A7295F"/>
    <w:rsid w:val="00A75F5C"/>
    <w:rsid w:val="00A77536"/>
    <w:rsid w:val="00A831DD"/>
    <w:rsid w:val="00A87503"/>
    <w:rsid w:val="00A93612"/>
    <w:rsid w:val="00AA638C"/>
    <w:rsid w:val="00AB0B09"/>
    <w:rsid w:val="00AC0419"/>
    <w:rsid w:val="00AC73BF"/>
    <w:rsid w:val="00AE01B4"/>
    <w:rsid w:val="00AE4500"/>
    <w:rsid w:val="00B0150B"/>
    <w:rsid w:val="00B16A63"/>
    <w:rsid w:val="00B24AC1"/>
    <w:rsid w:val="00B31513"/>
    <w:rsid w:val="00B33E10"/>
    <w:rsid w:val="00B506BB"/>
    <w:rsid w:val="00B56597"/>
    <w:rsid w:val="00B64D5B"/>
    <w:rsid w:val="00B72D25"/>
    <w:rsid w:val="00B8252F"/>
    <w:rsid w:val="00B83D14"/>
    <w:rsid w:val="00B91105"/>
    <w:rsid w:val="00B92B14"/>
    <w:rsid w:val="00B972A9"/>
    <w:rsid w:val="00BA3968"/>
    <w:rsid w:val="00BA6D2B"/>
    <w:rsid w:val="00BA7176"/>
    <w:rsid w:val="00BA7473"/>
    <w:rsid w:val="00BC2B7C"/>
    <w:rsid w:val="00BC3385"/>
    <w:rsid w:val="00BD5ED5"/>
    <w:rsid w:val="00BE0E9E"/>
    <w:rsid w:val="00C0084D"/>
    <w:rsid w:val="00C10B80"/>
    <w:rsid w:val="00C10C86"/>
    <w:rsid w:val="00C2007A"/>
    <w:rsid w:val="00C25C49"/>
    <w:rsid w:val="00C33DAA"/>
    <w:rsid w:val="00C3729D"/>
    <w:rsid w:val="00C428FB"/>
    <w:rsid w:val="00C44FC4"/>
    <w:rsid w:val="00C55535"/>
    <w:rsid w:val="00C6386F"/>
    <w:rsid w:val="00C63A8C"/>
    <w:rsid w:val="00C83872"/>
    <w:rsid w:val="00C90137"/>
    <w:rsid w:val="00C901B9"/>
    <w:rsid w:val="00C9099B"/>
    <w:rsid w:val="00C93373"/>
    <w:rsid w:val="00CA565E"/>
    <w:rsid w:val="00CA6AEA"/>
    <w:rsid w:val="00CB658E"/>
    <w:rsid w:val="00CC2F13"/>
    <w:rsid w:val="00CF6FB6"/>
    <w:rsid w:val="00D02349"/>
    <w:rsid w:val="00D05BB5"/>
    <w:rsid w:val="00D10EFA"/>
    <w:rsid w:val="00D141EC"/>
    <w:rsid w:val="00D1712A"/>
    <w:rsid w:val="00D17A97"/>
    <w:rsid w:val="00D37FF9"/>
    <w:rsid w:val="00D51B20"/>
    <w:rsid w:val="00D80162"/>
    <w:rsid w:val="00D83654"/>
    <w:rsid w:val="00D86461"/>
    <w:rsid w:val="00D91505"/>
    <w:rsid w:val="00D94B2F"/>
    <w:rsid w:val="00DB3192"/>
    <w:rsid w:val="00DC047D"/>
    <w:rsid w:val="00DD387D"/>
    <w:rsid w:val="00DD7F94"/>
    <w:rsid w:val="00DE3CF6"/>
    <w:rsid w:val="00DE5857"/>
    <w:rsid w:val="00DF048A"/>
    <w:rsid w:val="00DF535F"/>
    <w:rsid w:val="00E0178D"/>
    <w:rsid w:val="00E05DEC"/>
    <w:rsid w:val="00E21141"/>
    <w:rsid w:val="00E21911"/>
    <w:rsid w:val="00E23126"/>
    <w:rsid w:val="00E25EA8"/>
    <w:rsid w:val="00E32F59"/>
    <w:rsid w:val="00E369C2"/>
    <w:rsid w:val="00E42AB4"/>
    <w:rsid w:val="00E461E2"/>
    <w:rsid w:val="00E52AF2"/>
    <w:rsid w:val="00E64C5D"/>
    <w:rsid w:val="00E758B3"/>
    <w:rsid w:val="00E8184A"/>
    <w:rsid w:val="00E8392F"/>
    <w:rsid w:val="00E8412C"/>
    <w:rsid w:val="00EA7F16"/>
    <w:rsid w:val="00EB50A7"/>
    <w:rsid w:val="00EC02BC"/>
    <w:rsid w:val="00ED1951"/>
    <w:rsid w:val="00ED57C6"/>
    <w:rsid w:val="00EE2DCA"/>
    <w:rsid w:val="00EF7A35"/>
    <w:rsid w:val="00F171F1"/>
    <w:rsid w:val="00F178C8"/>
    <w:rsid w:val="00F32B5B"/>
    <w:rsid w:val="00F345FB"/>
    <w:rsid w:val="00F3543C"/>
    <w:rsid w:val="00F40BF9"/>
    <w:rsid w:val="00F47749"/>
    <w:rsid w:val="00F5294E"/>
    <w:rsid w:val="00F52F5C"/>
    <w:rsid w:val="00F62DF7"/>
    <w:rsid w:val="00F72749"/>
    <w:rsid w:val="00F75B32"/>
    <w:rsid w:val="00F92CD6"/>
    <w:rsid w:val="00F941C5"/>
    <w:rsid w:val="00F9426E"/>
    <w:rsid w:val="00FA050F"/>
    <w:rsid w:val="00FA1A41"/>
    <w:rsid w:val="00FA7F2D"/>
    <w:rsid w:val="00FC64A8"/>
    <w:rsid w:val="00FD4520"/>
    <w:rsid w:val="00FD699D"/>
    <w:rsid w:val="00FE2109"/>
    <w:rsid w:val="00FE57E3"/>
    <w:rsid w:val="00FF131D"/>
    <w:rsid w:val="00FF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811C57"/>
  <w15:chartTrackingRefBased/>
  <w15:docId w15:val="{685B175E-F884-4560-8C3D-D461E498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A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307A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07A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7A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7A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7A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7A66"/>
    <w:pPr>
      <w:outlineLvl w:val="5"/>
    </w:pPr>
  </w:style>
  <w:style w:type="paragraph" w:styleId="Heading7">
    <w:name w:val="heading 7"/>
    <w:basedOn w:val="H6"/>
    <w:next w:val="Normal"/>
    <w:qFormat/>
    <w:rsid w:val="00307A66"/>
    <w:pPr>
      <w:outlineLvl w:val="6"/>
    </w:pPr>
  </w:style>
  <w:style w:type="paragraph" w:styleId="Heading8">
    <w:name w:val="heading 8"/>
    <w:basedOn w:val="Heading1"/>
    <w:next w:val="Normal"/>
    <w:qFormat/>
    <w:rsid w:val="00307A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A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7A66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A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307A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A66"/>
    <w:pPr>
      <w:ind w:left="1701" w:hanging="1701"/>
    </w:pPr>
  </w:style>
  <w:style w:type="paragraph" w:styleId="TOC4">
    <w:name w:val="toc 4"/>
    <w:basedOn w:val="TOC3"/>
    <w:semiHidden/>
    <w:rsid w:val="00307A66"/>
    <w:pPr>
      <w:ind w:left="1418" w:hanging="1418"/>
    </w:pPr>
  </w:style>
  <w:style w:type="paragraph" w:styleId="TOC3">
    <w:name w:val="toc 3"/>
    <w:basedOn w:val="TOC2"/>
    <w:semiHidden/>
    <w:rsid w:val="00307A66"/>
    <w:pPr>
      <w:ind w:left="1134" w:hanging="1134"/>
    </w:pPr>
  </w:style>
  <w:style w:type="paragraph" w:styleId="TOC2">
    <w:name w:val="toc 2"/>
    <w:basedOn w:val="TOC1"/>
    <w:semiHidden/>
    <w:rsid w:val="00307A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A66"/>
    <w:pPr>
      <w:ind w:left="284"/>
    </w:pPr>
  </w:style>
  <w:style w:type="paragraph" w:styleId="Index1">
    <w:name w:val="index 1"/>
    <w:basedOn w:val="Normal"/>
    <w:semiHidden/>
    <w:rsid w:val="00307A66"/>
    <w:pPr>
      <w:keepLines/>
      <w:spacing w:after="0"/>
    </w:pPr>
  </w:style>
  <w:style w:type="paragraph" w:customStyle="1" w:styleId="ZH">
    <w:name w:val="ZH"/>
    <w:rsid w:val="00307A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A66"/>
    <w:pPr>
      <w:outlineLvl w:val="9"/>
    </w:pPr>
  </w:style>
  <w:style w:type="paragraph" w:styleId="ListNumber2">
    <w:name w:val="List Number 2"/>
    <w:basedOn w:val="ListNumber"/>
    <w:semiHidden/>
    <w:rsid w:val="00307A66"/>
    <w:pPr>
      <w:ind w:left="851"/>
    </w:pPr>
  </w:style>
  <w:style w:type="paragraph" w:styleId="Header">
    <w:name w:val="header"/>
    <w:semiHidden/>
    <w:rsid w:val="00307A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307A66"/>
    <w:rPr>
      <w:b/>
      <w:position w:val="6"/>
      <w:sz w:val="16"/>
    </w:rPr>
  </w:style>
  <w:style w:type="paragraph" w:styleId="FootnoteText">
    <w:name w:val="footnote text"/>
    <w:basedOn w:val="Normal"/>
    <w:semiHidden/>
    <w:rsid w:val="00307A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07A66"/>
    <w:rPr>
      <w:b/>
    </w:rPr>
  </w:style>
  <w:style w:type="paragraph" w:customStyle="1" w:styleId="TAC">
    <w:name w:val="TAC"/>
    <w:basedOn w:val="TAL"/>
    <w:rsid w:val="00307A66"/>
    <w:pPr>
      <w:jc w:val="center"/>
    </w:pPr>
  </w:style>
  <w:style w:type="paragraph" w:customStyle="1" w:styleId="TF">
    <w:name w:val="TF"/>
    <w:basedOn w:val="TH"/>
    <w:rsid w:val="00307A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07A66"/>
    <w:pPr>
      <w:keepLines/>
      <w:ind w:left="1135" w:hanging="851"/>
    </w:pPr>
  </w:style>
  <w:style w:type="paragraph" w:styleId="TOC9">
    <w:name w:val="toc 9"/>
    <w:basedOn w:val="TOC8"/>
    <w:semiHidden/>
    <w:rsid w:val="00307A66"/>
    <w:pPr>
      <w:ind w:left="1418" w:hanging="1418"/>
    </w:pPr>
  </w:style>
  <w:style w:type="paragraph" w:customStyle="1" w:styleId="EX">
    <w:name w:val="EX"/>
    <w:basedOn w:val="Normal"/>
    <w:rsid w:val="00307A66"/>
    <w:pPr>
      <w:keepLines/>
      <w:ind w:left="1702" w:hanging="1418"/>
    </w:pPr>
  </w:style>
  <w:style w:type="paragraph" w:customStyle="1" w:styleId="FP">
    <w:name w:val="FP"/>
    <w:basedOn w:val="Normal"/>
    <w:rsid w:val="00307A66"/>
    <w:pPr>
      <w:spacing w:after="0"/>
    </w:pPr>
  </w:style>
  <w:style w:type="paragraph" w:customStyle="1" w:styleId="LD">
    <w:name w:val="LD"/>
    <w:rsid w:val="00307A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A66"/>
    <w:pPr>
      <w:spacing w:after="0"/>
    </w:pPr>
  </w:style>
  <w:style w:type="paragraph" w:customStyle="1" w:styleId="EW">
    <w:name w:val="EW"/>
    <w:basedOn w:val="EX"/>
    <w:rsid w:val="00307A66"/>
    <w:pPr>
      <w:spacing w:after="0"/>
    </w:pPr>
  </w:style>
  <w:style w:type="paragraph" w:styleId="TOC6">
    <w:name w:val="toc 6"/>
    <w:basedOn w:val="TOC5"/>
    <w:next w:val="Normal"/>
    <w:semiHidden/>
    <w:rsid w:val="00307A66"/>
    <w:pPr>
      <w:ind w:left="1985" w:hanging="1985"/>
    </w:pPr>
  </w:style>
  <w:style w:type="paragraph" w:styleId="TOC7">
    <w:name w:val="toc 7"/>
    <w:basedOn w:val="TOC6"/>
    <w:next w:val="Normal"/>
    <w:semiHidden/>
    <w:rsid w:val="00307A66"/>
    <w:pPr>
      <w:ind w:left="2268" w:hanging="2268"/>
    </w:pPr>
  </w:style>
  <w:style w:type="paragraph" w:styleId="ListBullet2">
    <w:name w:val="List Bullet 2"/>
    <w:basedOn w:val="ListBullet"/>
    <w:semiHidden/>
    <w:rsid w:val="00307A66"/>
    <w:pPr>
      <w:ind w:left="851"/>
    </w:pPr>
  </w:style>
  <w:style w:type="paragraph" w:styleId="ListBullet3">
    <w:name w:val="List Bullet 3"/>
    <w:basedOn w:val="ListBullet2"/>
    <w:semiHidden/>
    <w:rsid w:val="00307A66"/>
    <w:pPr>
      <w:ind w:left="1135"/>
    </w:pPr>
  </w:style>
  <w:style w:type="paragraph" w:styleId="ListNumber">
    <w:name w:val="List Number"/>
    <w:basedOn w:val="List"/>
    <w:semiHidden/>
    <w:rsid w:val="00307A66"/>
  </w:style>
  <w:style w:type="paragraph" w:customStyle="1" w:styleId="EQ">
    <w:name w:val="EQ"/>
    <w:basedOn w:val="Normal"/>
    <w:next w:val="Normal"/>
    <w:rsid w:val="00307A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A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A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A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A66"/>
    <w:pPr>
      <w:jc w:val="right"/>
    </w:pPr>
  </w:style>
  <w:style w:type="paragraph" w:customStyle="1" w:styleId="H6">
    <w:name w:val="H6"/>
    <w:basedOn w:val="Heading5"/>
    <w:next w:val="Normal"/>
    <w:rsid w:val="00307A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A66"/>
    <w:pPr>
      <w:ind w:left="851" w:hanging="851"/>
    </w:pPr>
  </w:style>
  <w:style w:type="paragraph" w:customStyle="1" w:styleId="TAL">
    <w:name w:val="TAL"/>
    <w:basedOn w:val="Normal"/>
    <w:rsid w:val="00307A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A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A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A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A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A66"/>
    <w:pPr>
      <w:framePr w:wrap="notBeside" w:y="16161"/>
    </w:pPr>
  </w:style>
  <w:style w:type="character" w:customStyle="1" w:styleId="ZGSM">
    <w:name w:val="ZGSM"/>
    <w:rsid w:val="00307A66"/>
  </w:style>
  <w:style w:type="paragraph" w:styleId="List2">
    <w:name w:val="List 2"/>
    <w:basedOn w:val="List"/>
    <w:semiHidden/>
    <w:rsid w:val="00307A66"/>
    <w:pPr>
      <w:ind w:left="851"/>
    </w:pPr>
  </w:style>
  <w:style w:type="paragraph" w:customStyle="1" w:styleId="ZG">
    <w:name w:val="ZG"/>
    <w:rsid w:val="00307A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A66"/>
    <w:pPr>
      <w:ind w:left="1135"/>
    </w:pPr>
  </w:style>
  <w:style w:type="paragraph" w:styleId="List4">
    <w:name w:val="List 4"/>
    <w:basedOn w:val="List3"/>
    <w:semiHidden/>
    <w:rsid w:val="00307A66"/>
    <w:pPr>
      <w:ind w:left="1418"/>
    </w:pPr>
  </w:style>
  <w:style w:type="paragraph" w:styleId="List5">
    <w:name w:val="List 5"/>
    <w:basedOn w:val="List4"/>
    <w:semiHidden/>
    <w:rsid w:val="00307A6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07A66"/>
    <w:rPr>
      <w:color w:val="FF0000"/>
    </w:rPr>
  </w:style>
  <w:style w:type="paragraph" w:styleId="List">
    <w:name w:val="List"/>
    <w:basedOn w:val="Normal"/>
    <w:semiHidden/>
    <w:rsid w:val="00307A66"/>
    <w:pPr>
      <w:ind w:left="568" w:hanging="284"/>
    </w:pPr>
  </w:style>
  <w:style w:type="paragraph" w:styleId="ListBullet">
    <w:name w:val="List Bullet"/>
    <w:basedOn w:val="List"/>
    <w:semiHidden/>
    <w:rsid w:val="00307A66"/>
  </w:style>
  <w:style w:type="paragraph" w:styleId="ListBullet4">
    <w:name w:val="List Bullet 4"/>
    <w:basedOn w:val="ListBullet3"/>
    <w:semiHidden/>
    <w:rsid w:val="00307A66"/>
    <w:pPr>
      <w:ind w:left="1418"/>
    </w:pPr>
  </w:style>
  <w:style w:type="paragraph" w:styleId="ListBullet5">
    <w:name w:val="List Bullet 5"/>
    <w:basedOn w:val="ListBullet4"/>
    <w:semiHidden/>
    <w:rsid w:val="00307A66"/>
    <w:pPr>
      <w:ind w:left="1702"/>
    </w:pPr>
  </w:style>
  <w:style w:type="paragraph" w:customStyle="1" w:styleId="B1">
    <w:name w:val="B1"/>
    <w:basedOn w:val="List"/>
    <w:link w:val="B1Char"/>
    <w:rsid w:val="00307A66"/>
  </w:style>
  <w:style w:type="paragraph" w:customStyle="1" w:styleId="B2">
    <w:name w:val="B2"/>
    <w:basedOn w:val="List2"/>
    <w:link w:val="B2Char"/>
    <w:rsid w:val="00307A66"/>
  </w:style>
  <w:style w:type="paragraph" w:customStyle="1" w:styleId="B3">
    <w:name w:val="B3"/>
    <w:basedOn w:val="List3"/>
    <w:rsid w:val="00307A66"/>
  </w:style>
  <w:style w:type="paragraph" w:customStyle="1" w:styleId="B4">
    <w:name w:val="B4"/>
    <w:basedOn w:val="List4"/>
    <w:rsid w:val="00307A66"/>
  </w:style>
  <w:style w:type="paragraph" w:customStyle="1" w:styleId="B5">
    <w:name w:val="B5"/>
    <w:basedOn w:val="List5"/>
    <w:rsid w:val="00307A66"/>
  </w:style>
  <w:style w:type="paragraph" w:styleId="Footer">
    <w:name w:val="footer"/>
    <w:basedOn w:val="Header"/>
    <w:semiHidden/>
    <w:rsid w:val="00307A66"/>
    <w:pPr>
      <w:jc w:val="center"/>
    </w:pPr>
    <w:rPr>
      <w:i/>
    </w:rPr>
  </w:style>
  <w:style w:type="paragraph" w:customStyle="1" w:styleId="ZTD">
    <w:name w:val="ZTD"/>
    <w:basedOn w:val="ZB"/>
    <w:rsid w:val="00307A66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rsid w:val="00300F84"/>
    <w:rPr>
      <w:rFonts w:eastAsia="SimSun"/>
      <w:lang w:eastAsia="en-US"/>
    </w:rPr>
  </w:style>
  <w:style w:type="character" w:styleId="CommentReference">
    <w:name w:val="annotation reference"/>
    <w:rsid w:val="00300F84"/>
    <w:rPr>
      <w:sz w:val="16"/>
    </w:rPr>
  </w:style>
  <w:style w:type="paragraph" w:styleId="CommentText">
    <w:name w:val="annotation text"/>
    <w:basedOn w:val="Normal"/>
    <w:link w:val="CommentTextChar"/>
    <w:rsid w:val="00300F84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EditorsNoteChar">
    <w:name w:val="Editor's Note Char"/>
    <w:rsid w:val="005958D4"/>
    <w:rPr>
      <w:color w:val="FF0000"/>
      <w:lang w:eastAsia="ja-JP"/>
    </w:rPr>
  </w:style>
  <w:style w:type="paragraph" w:styleId="ListParagraph">
    <w:name w:val="List Paragraph"/>
    <w:basedOn w:val="Normal"/>
    <w:uiPriority w:val="34"/>
    <w:qFormat/>
    <w:rsid w:val="00FA1A4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75510"/>
    <w:rPr>
      <w:color w:val="0563C1"/>
      <w:u w:val="single"/>
    </w:rPr>
  </w:style>
  <w:style w:type="character" w:customStyle="1" w:styleId="NOZchn">
    <w:name w:val="NO Zchn"/>
    <w:basedOn w:val="DefaultParagraphFont"/>
    <w:link w:val="NO"/>
    <w:locked/>
    <w:rsid w:val="00675510"/>
    <w:rPr>
      <w:rFonts w:ascii="Times New Roman" w:hAnsi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B16A63"/>
    <w:rPr>
      <w:color w:val="954F72" w:themeColor="followedHyperlink"/>
      <w:u w:val="single"/>
    </w:rPr>
  </w:style>
  <w:style w:type="paragraph" w:customStyle="1" w:styleId="CRCoverPage">
    <w:name w:val="CR Cover Page"/>
    <w:rsid w:val="005E026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8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842"/>
    <w:rPr>
      <w:rFonts w:ascii="Times New Roman" w:eastAsia="SimSu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3_Security/TSGS3_94_Kochi/Docs/S3-190502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ortal.3gpp.org/ngppapp/CreateTdoc.aspx?mode=view&amp;contributionId=97360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AC6CC-B0C4-4D0B-9239-F6C7120CC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624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dc:description/>
  <cp:lastModifiedBy>Ericsson1</cp:lastModifiedBy>
  <cp:revision>28</cp:revision>
  <cp:lastPrinted>1900-01-01T00:00:00Z</cp:lastPrinted>
  <dcterms:created xsi:type="dcterms:W3CDTF">2019-02-18T08:34:00Z</dcterms:created>
  <dcterms:modified xsi:type="dcterms:W3CDTF">2019-02-19T13:28:00Z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  <property fmtid="{D5CDD505-2E9C-101B-9397-08002B2CF9AE}" pid="10" name="_NewReviewCycle">
    <vt:lpwstr/>
  </property>
</Properties>
</file>